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1167" w:rsidRDefault="00700553">
      <w:r>
        <w:t xml:space="preserve">What </w:t>
      </w:r>
      <w:r w:rsidR="00CB233E">
        <w:t>type of responsibility center</w:t>
      </w:r>
      <w:r>
        <w:t xml:space="preserve"> would Mickey Thompson Performance Tires </w:t>
      </w:r>
      <w:r w:rsidR="00CB233E">
        <w:t xml:space="preserve">be </w:t>
      </w:r>
      <w:r w:rsidR="000A3BEE">
        <w:t>for</w:t>
      </w:r>
      <w:r w:rsidR="00CB233E">
        <w:t xml:space="preserve"> Cooper Tire &amp; Rubber Company</w:t>
      </w:r>
      <w:r>
        <w:t>?</w:t>
      </w:r>
    </w:p>
    <w:p w:rsidR="00700553" w:rsidRDefault="00A51028">
      <w:bookmarkStart w:id="0" w:name="_GoBack"/>
      <w:bookmarkEnd w:id="0"/>
      <w:r>
        <w:t xml:space="preserve">Mickey Thompson Performance Tires </w:t>
      </w:r>
      <w:r w:rsidR="00912333">
        <w:t>(</w:t>
      </w:r>
      <w:hyperlink r:id="rId7" w:history="1">
        <w:r w:rsidRPr="00A51028">
          <w:rPr>
            <w:rStyle w:val="Hyperlink"/>
          </w:rPr>
          <w:t>https://www.mickeythompsontires.com</w:t>
        </w:r>
      </w:hyperlink>
      <w:r w:rsidR="00912333">
        <w:t>) designs, develops, and distributes specialty tires for drag racing and other motor sports. The company was founded in 1963 and the company holds several patents related to tires. Cooper</w:t>
      </w:r>
      <w:r w:rsidR="00700553">
        <w:t xml:space="preserve"> Tire</w:t>
      </w:r>
      <w:r>
        <w:t xml:space="preserve"> &amp; Rubber Company (</w:t>
      </w:r>
      <w:hyperlink r:id="rId8" w:history="1">
        <w:r w:rsidRPr="00A51028">
          <w:rPr>
            <w:rStyle w:val="Hyperlink"/>
          </w:rPr>
          <w:t>CTB</w:t>
        </w:r>
      </w:hyperlink>
      <w:r w:rsidR="00912333">
        <w:t>), the 12</w:t>
      </w:r>
      <w:r w:rsidR="00912333" w:rsidRPr="00912333">
        <w:rPr>
          <w:vertAlign w:val="superscript"/>
        </w:rPr>
        <w:t>th</w:t>
      </w:r>
      <w:r w:rsidR="00912333">
        <w:t xml:space="preserve"> largest tire company in the world, purchased Mickey Thompson Performance Tires in 2003.</w:t>
      </w:r>
    </w:p>
    <w:p w:rsidR="00912333" w:rsidRDefault="00912333">
      <w:r>
        <w:t>Mickey Thompson</w:t>
      </w:r>
      <w:r w:rsidR="00E84D23">
        <w:t xml:space="preserve"> </w:t>
      </w:r>
      <w:r w:rsidR="000A3BEE">
        <w:t xml:space="preserve">Performance Tires </w:t>
      </w:r>
      <w:r w:rsidR="00E84D23">
        <w:t xml:space="preserve">sells tires </w:t>
      </w:r>
      <w:r w:rsidR="000A3BEE">
        <w:t xml:space="preserve">directly </w:t>
      </w:r>
      <w:r w:rsidR="00E84D23">
        <w:t xml:space="preserve">to dragster drivers and </w:t>
      </w:r>
      <w:r w:rsidR="000A3BEE">
        <w:t>other specialty car drivers either at its showroom in Stow, Ohio, or from its trailers at races throughout the United States</w:t>
      </w:r>
      <w:r w:rsidR="00E84D23">
        <w:t xml:space="preserve">. </w:t>
      </w:r>
      <w:r w:rsidR="000A3BEE">
        <w:t xml:space="preserve">In addition to sales, </w:t>
      </w:r>
      <w:r w:rsidR="00E84D23">
        <w:t>Mickey Thompson</w:t>
      </w:r>
      <w:r w:rsidR="000A3BEE">
        <w:t xml:space="preserve"> Performance Tires</w:t>
      </w:r>
      <w:r w:rsidR="00E84D23">
        <w:t xml:space="preserve"> is involved in researching and developing the tires to better meet racers’ needs.  Mickey Thompson </w:t>
      </w:r>
      <w:r w:rsidR="000A3BEE">
        <w:t xml:space="preserve">also </w:t>
      </w:r>
      <w:r w:rsidR="00E84D23">
        <w:t>sells tires to distributors across the United States.</w:t>
      </w:r>
    </w:p>
    <w:p w:rsidR="00E84D23" w:rsidRDefault="00E84D23">
      <w:r>
        <w:t xml:space="preserve">Mickey Thompson </w:t>
      </w:r>
      <w:r w:rsidR="000A3BEE">
        <w:t xml:space="preserve">Performance Tires </w:t>
      </w:r>
      <w:r>
        <w:t>employees are in sales, research and development, and administrative functions but all manufacturing of the tires is done by Cooper Tire, its parent company.</w:t>
      </w:r>
    </w:p>
    <w:p w:rsidR="00E84D23" w:rsidRPr="00E84D23" w:rsidRDefault="00E84D23">
      <w:pPr>
        <w:rPr>
          <w:b/>
        </w:rPr>
      </w:pPr>
      <w:r w:rsidRPr="00E84D23">
        <w:rPr>
          <w:b/>
        </w:rPr>
        <w:t>Questions</w:t>
      </w:r>
    </w:p>
    <w:p w:rsidR="00E84D23" w:rsidRDefault="00E84D23" w:rsidP="00E84D23">
      <w:pPr>
        <w:pStyle w:val="ListParagraph"/>
        <w:numPr>
          <w:ilvl w:val="0"/>
          <w:numId w:val="2"/>
        </w:numPr>
      </w:pPr>
      <w:r>
        <w:t>What type of responsibility center would Mickey Thompson Performance Tires be considered for Cooper Tire &amp; Rubber Company?</w:t>
      </w:r>
    </w:p>
    <w:p w:rsidR="000A3BEE" w:rsidRDefault="000A3BEE" w:rsidP="00E84D23">
      <w:pPr>
        <w:pStyle w:val="ListParagraph"/>
        <w:numPr>
          <w:ilvl w:val="0"/>
          <w:numId w:val="2"/>
        </w:numPr>
      </w:pPr>
      <w:r>
        <w:t>What measures might be used to evaluate the performance of the manager of Mickey Thompson Performance Tires?</w:t>
      </w:r>
    </w:p>
    <w:sectPr w:rsidR="000A3BEE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27740" w:rsidRDefault="00727740" w:rsidP="00444B6B">
      <w:pPr>
        <w:spacing w:after="0" w:line="240" w:lineRule="auto"/>
      </w:pPr>
      <w:r>
        <w:separator/>
      </w:r>
    </w:p>
  </w:endnote>
  <w:endnote w:type="continuationSeparator" w:id="0">
    <w:p w:rsidR="00727740" w:rsidRDefault="00727740" w:rsidP="00444B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44B6B" w:rsidRPr="00CD2A4F" w:rsidRDefault="00444B6B" w:rsidP="00444B6B">
    <w:pPr>
      <w:pStyle w:val="Footer"/>
      <w:jc w:val="center"/>
      <w:rPr>
        <w:rFonts w:ascii="Georgia" w:hAnsi="Georgia"/>
        <w:color w:val="333333"/>
        <w:sz w:val="18"/>
        <w:shd w:val="clear" w:color="auto" w:fill="FFFFFF"/>
      </w:rPr>
    </w:pPr>
    <w:r w:rsidRPr="00CD2A4F">
      <w:rPr>
        <w:rFonts w:ascii="Georgia" w:hAnsi="Georgia"/>
        <w:color w:val="333333"/>
        <w:sz w:val="18"/>
        <w:shd w:val="clear" w:color="auto" w:fill="FFFFFF"/>
      </w:rPr>
      <w:t xml:space="preserve">Source: Wendy Tietz, PhD, CPA, CMA, AccountingintheHeadlines.com </w:t>
    </w:r>
  </w:p>
  <w:p w:rsidR="00444B6B" w:rsidRPr="009C5E41" w:rsidRDefault="00444B6B" w:rsidP="00444B6B">
    <w:pPr>
      <w:pStyle w:val="Footer"/>
      <w:jc w:val="center"/>
      <w:rPr>
        <w:i/>
        <w:sz w:val="18"/>
      </w:rPr>
    </w:pPr>
    <w:r w:rsidRPr="00CD2A4F">
      <w:rPr>
        <w:rFonts w:ascii="Georgia" w:hAnsi="Georgia"/>
        <w:i/>
        <w:color w:val="333333"/>
        <w:sz w:val="18"/>
        <w:shd w:val="clear" w:color="auto" w:fill="FFFFFF"/>
      </w:rPr>
      <w:t>This work is licensed under a</w:t>
    </w:r>
    <w:r w:rsidRPr="00CD2A4F">
      <w:rPr>
        <w:rStyle w:val="apple-converted-space"/>
        <w:rFonts w:ascii="Georgia" w:hAnsi="Georgia"/>
        <w:i/>
        <w:color w:val="333333"/>
        <w:sz w:val="18"/>
        <w:shd w:val="clear" w:color="auto" w:fill="FFFFFF"/>
      </w:rPr>
      <w:t> </w:t>
    </w:r>
    <w:r w:rsidRPr="00CD2A4F">
      <w:rPr>
        <w:rFonts w:ascii="Georgia" w:hAnsi="Georgia"/>
        <w:i/>
        <w:sz w:val="18"/>
        <w:shd w:val="clear" w:color="auto" w:fill="FFFFFF"/>
      </w:rPr>
      <w:t>Creative Commons Attribution-</w:t>
    </w:r>
    <w:proofErr w:type="spellStart"/>
    <w:r w:rsidRPr="00CD2A4F">
      <w:rPr>
        <w:rFonts w:ascii="Georgia" w:hAnsi="Georgia"/>
        <w:i/>
        <w:sz w:val="18"/>
        <w:shd w:val="clear" w:color="auto" w:fill="FFFFFF"/>
      </w:rPr>
      <w:t>NonCommercial</w:t>
    </w:r>
    <w:proofErr w:type="spellEnd"/>
    <w:r w:rsidRPr="00CD2A4F">
      <w:rPr>
        <w:rFonts w:ascii="Georgia" w:hAnsi="Georgia"/>
        <w:i/>
        <w:sz w:val="18"/>
        <w:shd w:val="clear" w:color="auto" w:fill="FFFFFF"/>
      </w:rPr>
      <w:t xml:space="preserve"> 3.0 </w:t>
    </w:r>
    <w:proofErr w:type="spellStart"/>
    <w:r w:rsidRPr="00CD2A4F">
      <w:rPr>
        <w:rFonts w:ascii="Georgia" w:hAnsi="Georgia"/>
        <w:i/>
        <w:sz w:val="18"/>
        <w:shd w:val="clear" w:color="auto" w:fill="FFFFFF"/>
      </w:rPr>
      <w:t>Unported</w:t>
    </w:r>
    <w:proofErr w:type="spellEnd"/>
    <w:r w:rsidRPr="00CD2A4F">
      <w:rPr>
        <w:rFonts w:ascii="Georgia" w:hAnsi="Georgia"/>
        <w:i/>
        <w:sz w:val="18"/>
        <w:shd w:val="clear" w:color="auto" w:fill="FFFFFF"/>
      </w:rPr>
      <w:t xml:space="preserve"> License</w:t>
    </w:r>
    <w:r w:rsidRPr="00CD2A4F">
      <w:rPr>
        <w:rFonts w:ascii="Georgia" w:hAnsi="Georgia"/>
        <w:i/>
        <w:color w:val="333333"/>
        <w:sz w:val="18"/>
        <w:shd w:val="clear" w:color="auto" w:fill="FFFFFF"/>
      </w:rPr>
      <w:t xml:space="preserve">. </w:t>
    </w:r>
  </w:p>
  <w:p w:rsidR="00444B6B" w:rsidRDefault="00444B6B" w:rsidP="00444B6B">
    <w:pPr>
      <w:pStyle w:val="Footer"/>
    </w:pPr>
  </w:p>
  <w:p w:rsidR="00444B6B" w:rsidRDefault="00444B6B" w:rsidP="00444B6B">
    <w:pPr>
      <w:pStyle w:val="Footer"/>
    </w:pPr>
  </w:p>
  <w:p w:rsidR="00444B6B" w:rsidRDefault="00444B6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27740" w:rsidRDefault="00727740" w:rsidP="00444B6B">
      <w:pPr>
        <w:spacing w:after="0" w:line="240" w:lineRule="auto"/>
      </w:pPr>
      <w:r>
        <w:separator/>
      </w:r>
    </w:p>
  </w:footnote>
  <w:footnote w:type="continuationSeparator" w:id="0">
    <w:p w:rsidR="00727740" w:rsidRDefault="00727740" w:rsidP="00444B6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6F0C49"/>
    <w:multiLevelType w:val="hybridMultilevel"/>
    <w:tmpl w:val="48A658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40F3F0B"/>
    <w:multiLevelType w:val="hybridMultilevel"/>
    <w:tmpl w:val="6F86E9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1930"/>
    <w:rsid w:val="00002908"/>
    <w:rsid w:val="000A3BEE"/>
    <w:rsid w:val="001766AE"/>
    <w:rsid w:val="003D53A3"/>
    <w:rsid w:val="00423DA8"/>
    <w:rsid w:val="00444B6B"/>
    <w:rsid w:val="00480709"/>
    <w:rsid w:val="00700553"/>
    <w:rsid w:val="00712641"/>
    <w:rsid w:val="00727740"/>
    <w:rsid w:val="00912333"/>
    <w:rsid w:val="0095080D"/>
    <w:rsid w:val="00981167"/>
    <w:rsid w:val="00A51028"/>
    <w:rsid w:val="00BC5C1F"/>
    <w:rsid w:val="00C2023A"/>
    <w:rsid w:val="00C67282"/>
    <w:rsid w:val="00CB233E"/>
    <w:rsid w:val="00D74E60"/>
    <w:rsid w:val="00E77C4F"/>
    <w:rsid w:val="00E84D23"/>
    <w:rsid w:val="00F11930"/>
    <w:rsid w:val="00F40942"/>
    <w:rsid w:val="00FC00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8E47BC"/>
  <w15:chartTrackingRefBased/>
  <w15:docId w15:val="{7F128ADC-6E0E-4A95-BC36-2E6406511D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74E6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44B6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44B6B"/>
  </w:style>
  <w:style w:type="paragraph" w:styleId="Footer">
    <w:name w:val="footer"/>
    <w:basedOn w:val="Normal"/>
    <w:link w:val="FooterChar"/>
    <w:uiPriority w:val="99"/>
    <w:unhideWhenUsed/>
    <w:rsid w:val="00444B6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44B6B"/>
  </w:style>
  <w:style w:type="character" w:customStyle="1" w:styleId="apple-converted-space">
    <w:name w:val="apple-converted-space"/>
    <w:basedOn w:val="DefaultParagraphFont"/>
    <w:rsid w:val="00444B6B"/>
  </w:style>
  <w:style w:type="character" w:styleId="Hyperlink">
    <w:name w:val="Hyperlink"/>
    <w:basedOn w:val="DefaultParagraphFont"/>
    <w:uiPriority w:val="99"/>
    <w:unhideWhenUsed/>
    <w:rsid w:val="00A5102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investors.coopertire.com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mickeythompsontires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216</Words>
  <Characters>1236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Wendy Tietz</dc:creator>
  <cp:keywords/>
  <dc:description/>
  <cp:lastModifiedBy>Wendy Tietz</cp:lastModifiedBy>
  <cp:revision>2</cp:revision>
  <dcterms:created xsi:type="dcterms:W3CDTF">2016-06-28T21:06:00Z</dcterms:created>
  <dcterms:modified xsi:type="dcterms:W3CDTF">2016-06-28T21:06:00Z</dcterms:modified>
</cp:coreProperties>
</file>