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D0D4F2" w14:textId="48906A6A" w:rsidR="007B5C98" w:rsidRDefault="009D44D3" w:rsidP="00A23B05">
      <w:pPr>
        <w:spacing w:after="160" w:line="259" w:lineRule="auto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6470EB36" wp14:editId="653304FA">
                <wp:simplePos x="0" y="0"/>
                <wp:positionH relativeFrom="margin">
                  <wp:posOffset>-457200</wp:posOffset>
                </wp:positionH>
                <wp:positionV relativeFrom="page">
                  <wp:posOffset>2400300</wp:posOffset>
                </wp:positionV>
                <wp:extent cx="6926580" cy="6271260"/>
                <wp:effectExtent l="0" t="0" r="7620" b="254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6580" cy="6271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E537DA2" w14:textId="6D821CF5" w:rsidR="00881C43" w:rsidRDefault="00881C43" w:rsidP="00881C43">
                            <w:pPr>
                              <w:pStyle w:val="NormalWeb"/>
                              <w:spacing w:before="2" w:after="2" w:line="360" w:lineRule="atLeast"/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hyperlink r:id="rId9" w:history="1">
                              <w:proofErr w:type="spellStart"/>
                              <w:r>
                                <w:rPr>
                                  <w:rStyle w:val="Hyperlink"/>
                                  <w:rFonts w:ascii="Georgia" w:hAnsi="Georgia"/>
                                  <w:sz w:val="24"/>
                                  <w:szCs w:val="24"/>
                                </w:rPr>
                                <w:t>SurveyMonkey</w:t>
                              </w:r>
                              <w:proofErr w:type="spellEnd"/>
                            </w:hyperlink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is an online survey company that allows its subscribers to customize and administer surveys.  It recently made the news for raising another $250 million in equity funding (“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SurveyMonkey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is worth $2 billion after new $250 million fundraising round, Fortune, December 15, 2014.) 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(Note: </w:t>
                            </w:r>
                            <w:proofErr w:type="spellStart"/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SurveyMonkey</w:t>
                            </w:r>
                            <w:proofErr w:type="spellEnd"/>
                            <w:r>
                              <w:rPr>
                                <w:rStyle w:val="Emphasis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is privately held.  The founder says the company will not go public because the related costs of being a publicly-held organization are too high.)</w:t>
                            </w:r>
                          </w:p>
                          <w:p w14:paraId="31799B7C" w14:textId="77777777" w:rsidR="009D4A38" w:rsidRDefault="009D4A38" w:rsidP="00881C43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1407B05B" w14:textId="77777777" w:rsidR="00881C43" w:rsidRDefault="00881C43" w:rsidP="00881C43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SurveyMonkey’s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basic services are free and include the ability to customize a survey containing a maximum 10 questions for up to 100 responses.</w:t>
                            </w:r>
                          </w:p>
                          <w:p w14:paraId="43DA86FE" w14:textId="77777777" w:rsidR="009D4A38" w:rsidRDefault="009D4A38" w:rsidP="00881C43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06055A52" w14:textId="77777777" w:rsidR="00881C43" w:rsidRDefault="00881C43" w:rsidP="00881C43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Premium plans are also available through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SurveyMonkey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.  Features of the Platinum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SurveyMonkey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plan include unlimited questions, unlimited number of responses, custom logos, and phone support.  The Platinum plan costs $65 per month and is billed annually on the starting date of the plan for a total cost of $780.</w:t>
                            </w:r>
                          </w:p>
                          <w:p w14:paraId="16D35116" w14:textId="77777777" w:rsidR="009D4A38" w:rsidRDefault="009D4A38" w:rsidP="00881C43">
                            <w:pPr>
                              <w:pStyle w:val="NormalWeb"/>
                              <w:spacing w:before="2" w:after="2" w:line="360" w:lineRule="atLeast"/>
                              <w:rPr>
                                <w:rStyle w:val="Strong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1666A54D" w14:textId="77777777" w:rsidR="00881C43" w:rsidRDefault="00881C43" w:rsidP="00881C43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Strong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Questions</w:t>
                            </w:r>
                          </w:p>
                          <w:p w14:paraId="7AE04692" w14:textId="77777777" w:rsidR="00881C43" w:rsidRDefault="00881C43" w:rsidP="00881C43">
                            <w:pPr>
                              <w:numPr>
                                <w:ilvl w:val="0"/>
                                <w:numId w:val="17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Assume that Black Squirrel Design, Inc., signs up f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or the Platinum plan at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SurveyMonkey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on December 1, 2015. The customer pays the entire $780 on March 1. How will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SurveyMonkey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record this customer’s payment?  What asset and/or liability accounts are affected?</w:t>
                            </w:r>
                          </w:p>
                          <w:p w14:paraId="090059CF" w14:textId="77777777" w:rsidR="00881C43" w:rsidRDefault="00881C43" w:rsidP="00881C43">
                            <w:pPr>
                              <w:numPr>
                                <w:ilvl w:val="0"/>
                                <w:numId w:val="17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Continue the same example from Item #1. If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SurveyMonkey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has a December 31 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year end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, how much revenue related to the Platinum plan purchased by Black Squirrel Design will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SurveyMonkey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recognize at December 31, 2015? How much revenue from the Black Squirrel Design purchase will be recognized during 2016?</w:t>
                            </w:r>
                          </w:p>
                          <w:p w14:paraId="58E79831" w14:textId="4DD137B8" w:rsidR="00881C43" w:rsidRDefault="00881C43" w:rsidP="00881C43">
                            <w:pPr>
                              <w:pStyle w:val="NormalWeb"/>
                              <w:spacing w:before="2" w:after="2" w:line="360" w:lineRule="atLeast"/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-35.95pt;margin-top:189pt;width:545.4pt;height:493.8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" filled="f" fillcolor="#5b9bd5" stroked="f" strokecolor="black [0]" strokeweight="2pt">
                <v:textbox inset="2.88pt,2.88pt,2.88pt,2.88pt">
                  <w:txbxContent>
                    <w:p w14:paraId="6E537DA2" w14:textId="6D821CF5" w:rsidR="00881C43" w:rsidRDefault="00881C43" w:rsidP="00881C43">
                      <w:pPr>
                        <w:pStyle w:val="NormalWeb"/>
                        <w:spacing w:before="2" w:after="2" w:line="360" w:lineRule="atLeast"/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hyperlink r:id="rId10" w:history="1">
                        <w:proofErr w:type="spellStart"/>
                        <w:r>
                          <w:rPr>
                            <w:rStyle w:val="Hyperlink"/>
                            <w:rFonts w:ascii="Georgia" w:hAnsi="Georgia"/>
                            <w:sz w:val="24"/>
                            <w:szCs w:val="24"/>
                          </w:rPr>
                          <w:t>SurveyMonkey</w:t>
                        </w:r>
                        <w:proofErr w:type="spellEnd"/>
                      </w:hyperlink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is an online survey company that allows its subscribers to customize and administer surveys.  It recently made the news for raising another $250 million in equity funding (“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SurveyMonkey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is worth $2 billion after new $250 million fundraising round, Fortune, December 15, 2014.) 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(Note: </w:t>
                      </w:r>
                      <w:proofErr w:type="spellStart"/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SurveyMonkey</w:t>
                      </w:r>
                      <w:proofErr w:type="spellEnd"/>
                      <w:r>
                        <w:rPr>
                          <w:rStyle w:val="Emphasis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is privately held.  The founder says the company will not go public because the related costs of being a publicly-held organization are too high.)</w:t>
                      </w:r>
                    </w:p>
                    <w:p w14:paraId="31799B7C" w14:textId="77777777" w:rsidR="009D4A38" w:rsidRDefault="009D4A38" w:rsidP="00881C43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1407B05B" w14:textId="77777777" w:rsidR="00881C43" w:rsidRDefault="00881C43" w:rsidP="00881C43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SurveyMonkey’s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basic services are free and include the ability to customize a survey containing a maximum 10 questions for up to 100 responses.</w:t>
                      </w:r>
                    </w:p>
                    <w:p w14:paraId="43DA86FE" w14:textId="77777777" w:rsidR="009D4A38" w:rsidRDefault="009D4A38" w:rsidP="00881C43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06055A52" w14:textId="77777777" w:rsidR="00881C43" w:rsidRDefault="00881C43" w:rsidP="00881C43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Premium plans are also available through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SurveyMonkey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.  Features of the Platinum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SurveyMonkey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plan include unlimited questions, unlimited number of responses, custom logos, and phone support.  The Platinum plan costs $65 per month and is billed annually on the starting date of the plan for a total cost of $780.</w:t>
                      </w:r>
                    </w:p>
                    <w:p w14:paraId="16D35116" w14:textId="77777777" w:rsidR="009D4A38" w:rsidRDefault="009D4A38" w:rsidP="00881C43">
                      <w:pPr>
                        <w:pStyle w:val="NormalWeb"/>
                        <w:spacing w:before="2" w:after="2" w:line="360" w:lineRule="atLeast"/>
                        <w:rPr>
                          <w:rStyle w:val="Strong"/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1666A54D" w14:textId="77777777" w:rsidR="00881C43" w:rsidRDefault="00881C43" w:rsidP="00881C43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Style w:val="Strong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Questions</w:t>
                      </w:r>
                    </w:p>
                    <w:p w14:paraId="7AE04692" w14:textId="77777777" w:rsidR="00881C43" w:rsidRDefault="00881C43" w:rsidP="00881C43">
                      <w:pPr>
                        <w:numPr>
                          <w:ilvl w:val="0"/>
                          <w:numId w:val="17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Assume that Black Squirrel Design, Inc., signs up f</w:t>
                      </w:r>
                      <w:bookmarkStart w:id="1" w:name="_GoBack"/>
                      <w:bookmarkEnd w:id="1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or the Platinum plan at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SurveyMonkey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on December 1, 2015. The customer pays the entire $780 on March 1. How will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SurveyMonkey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record this customer’s payment?  What asset and/or liability accounts are affected?</w:t>
                      </w:r>
                    </w:p>
                    <w:p w14:paraId="090059CF" w14:textId="77777777" w:rsidR="00881C43" w:rsidRDefault="00881C43" w:rsidP="00881C43">
                      <w:pPr>
                        <w:numPr>
                          <w:ilvl w:val="0"/>
                          <w:numId w:val="17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Continue the same example from Item #1. If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SurveyMonkey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has a December 31 </w:t>
                      </w:r>
                      <w:proofErr w:type="gram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year end</w:t>
                      </w:r>
                      <w:proofErr w:type="gram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, how much revenue related to the Platinum plan purchased by Black Squirrel Design will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SurveyMonkey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recognize at December 31, 2015? How much revenue from the Black Squirrel Design purchase will be recognized during 2016?</w:t>
                      </w:r>
                    </w:p>
                    <w:p w14:paraId="58E79831" w14:textId="4DD137B8" w:rsidR="00881C43" w:rsidRDefault="00881C43" w:rsidP="00881C43">
                      <w:pPr>
                        <w:pStyle w:val="NormalWeb"/>
                        <w:spacing w:before="2" w:after="2" w:line="36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2401A16D" wp14:editId="48D1081A">
                <wp:simplePos x="0" y="0"/>
                <wp:positionH relativeFrom="margin">
                  <wp:posOffset>-457200</wp:posOffset>
                </wp:positionH>
                <wp:positionV relativeFrom="paragraph">
                  <wp:posOffset>577850</wp:posOffset>
                </wp:positionV>
                <wp:extent cx="6972300" cy="1593850"/>
                <wp:effectExtent l="0" t="0" r="12700" b="635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159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6469B3D" w14:textId="1BE99153" w:rsidR="00881C43" w:rsidRPr="003201E5" w:rsidRDefault="00881C43" w:rsidP="009D44D3">
                            <w:pPr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881C43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When does </w:t>
                            </w:r>
                            <w:proofErr w:type="spellStart"/>
                            <w:r w:rsidRPr="00881C43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>SurveyMonkey</w:t>
                            </w:r>
                            <w:proofErr w:type="spellEnd"/>
                            <w:r w:rsidRPr="00881C43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recognize revenue from its Platinum annual subscription plans?</w:t>
                            </w:r>
                          </w:p>
                          <w:p w14:paraId="7DBE3B8A" w14:textId="77777777" w:rsidR="00881C43" w:rsidRDefault="00881C43" w:rsidP="009D44D3">
                            <w:pPr>
                              <w:pStyle w:val="Heading1"/>
                              <w:shd w:val="clear" w:color="auto" w:fill="FEFEFE"/>
                              <w:spacing w:beforeLines="0" w:afterLines="0"/>
                              <w:textAlignment w:val="baseline"/>
                              <w:rPr>
                                <w:rFonts w:ascii="Courier New" w:hAnsi="Courier New" w:cs="Courier New"/>
                                <w:b w:val="0"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35.95pt;margin-top:45.5pt;width:549pt;height:125.5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" filled="f" fillcolor="#5b9bd5" stroked="f" strokecolor="black [0]" strokeweight="2pt">
                <v:textbox inset="2.88pt,2.88pt,2.88pt,2.88pt">
                  <w:txbxContent>
                    <w:p w14:paraId="26469B3D" w14:textId="1BE99153" w:rsidR="00881C43" w:rsidRPr="003201E5" w:rsidRDefault="00881C43" w:rsidP="009D44D3">
                      <w:pPr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</w:pPr>
                      <w:r w:rsidRPr="00881C43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 xml:space="preserve">When does </w:t>
                      </w:r>
                      <w:proofErr w:type="spellStart"/>
                      <w:r w:rsidRPr="00881C43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>SurveyMonkey</w:t>
                      </w:r>
                      <w:proofErr w:type="spellEnd"/>
                      <w:r w:rsidRPr="00881C43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 xml:space="preserve"> recognize revenue from its Platinum annual subscription plans?</w:t>
                      </w:r>
                    </w:p>
                    <w:p w14:paraId="7DBE3B8A" w14:textId="77777777" w:rsidR="00881C43" w:rsidRDefault="00881C43" w:rsidP="009D44D3">
                      <w:pPr>
                        <w:pStyle w:val="Heading1"/>
                        <w:shd w:val="clear" w:color="auto" w:fill="FEFEFE"/>
                        <w:spacing w:beforeLines="0" w:afterLines="0"/>
                        <w:textAlignment w:val="baseline"/>
                        <w:rPr>
                          <w:rFonts w:ascii="Courier New" w:hAnsi="Courier New" w:cs="Courier New"/>
                          <w:b w:val="0"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65408" behindDoc="0" locked="0" layoutInCell="1" allowOverlap="1" wp14:anchorId="11CFE235" wp14:editId="1297AB50">
            <wp:simplePos x="0" y="0"/>
            <wp:positionH relativeFrom="column">
              <wp:posOffset>-480060</wp:posOffset>
            </wp:positionH>
            <wp:positionV relativeFrom="paragraph">
              <wp:posOffset>-571500</wp:posOffset>
            </wp:positionV>
            <wp:extent cx="6995160" cy="1019810"/>
            <wp:effectExtent l="0" t="0" r="0" b="0"/>
            <wp:wrapNone/>
            <wp:docPr id="2" name="Picture 2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sectPr w:rsidR="007B5C98" w:rsidSect="0066315F">
      <w:footerReference w:type="default" r:id="rId12"/>
      <w:pgSz w:w="12240" w:h="15840"/>
      <w:pgMar w:top="1440" w:right="1440" w:bottom="576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7BF220" w14:textId="77777777" w:rsidR="00881C43" w:rsidRDefault="00881C43" w:rsidP="0066315F">
      <w:pPr>
        <w:spacing w:after="0" w:line="240" w:lineRule="auto"/>
      </w:pPr>
      <w:r>
        <w:separator/>
      </w:r>
    </w:p>
  </w:endnote>
  <w:endnote w:type="continuationSeparator" w:id="0">
    <w:p w14:paraId="438B6D3F" w14:textId="77777777" w:rsidR="00881C43" w:rsidRDefault="00881C43" w:rsidP="00663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15A06E" w14:textId="77777777" w:rsidR="00881C43" w:rsidRDefault="00881C43" w:rsidP="0066315F">
    <w:pPr>
      <w:widowControl w:val="0"/>
      <w:jc w:val="center"/>
      <w:rPr>
        <w:b/>
        <w:bCs/>
        <w:i/>
        <w:iCs/>
        <w:kern w:val="24"/>
      </w:rPr>
    </w:pPr>
    <w:r>
      <w:rPr>
        <w:b/>
        <w:bCs/>
        <w:i/>
        <w:iCs/>
        <w:kern w:val="24"/>
      </w:rPr>
      <w:t xml:space="preserve">Page  </w:t>
    </w:r>
    <w:r>
      <w:rPr>
        <w:b/>
        <w:bCs/>
        <w:i/>
        <w:iCs/>
        <w:kern w:val="24"/>
      </w:rPr>
      <w:fldChar w:fldCharType="begin"/>
    </w:r>
    <w:r w:rsidRPr="0066315F">
      <w:rPr>
        <w:b/>
        <w:bCs/>
        <w:i/>
        <w:iCs/>
        <w:kern w:val="24"/>
      </w:rPr>
      <w:instrText>Page</w:instrText>
    </w:r>
    <w:r>
      <w:rPr>
        <w:b/>
        <w:bCs/>
        <w:i/>
        <w:iCs/>
        <w:kern w:val="24"/>
      </w:rPr>
      <w:fldChar w:fldCharType="separate"/>
    </w:r>
    <w:r w:rsidR="009D4A38">
      <w:rPr>
        <w:b/>
        <w:bCs/>
        <w:i/>
        <w:iCs/>
        <w:noProof/>
        <w:kern w:val="24"/>
      </w:rPr>
      <w:t>1</w:t>
    </w:r>
    <w:r>
      <w:rPr>
        <w:b/>
        <w:bCs/>
        <w:i/>
        <w:iCs/>
        <w:kern w:val="24"/>
      </w:rPr>
      <w:fldChar w:fldCharType="end"/>
    </w:r>
    <w:r>
      <w:rPr>
        <w:b/>
        <w:bCs/>
        <w:i/>
        <w:iCs/>
        <w:kern w:val="24"/>
      </w:rPr>
      <w:t xml:space="preserve">, Copyright © 2014 by Dr. Wendy </w:t>
    </w:r>
    <w:proofErr w:type="spellStart"/>
    <w:r>
      <w:rPr>
        <w:b/>
        <w:bCs/>
        <w:i/>
        <w:iCs/>
        <w:kern w:val="24"/>
      </w:rPr>
      <w:t>Tietz</w:t>
    </w:r>
    <w:proofErr w:type="spellEnd"/>
    <w:r>
      <w:rPr>
        <w:b/>
        <w:bCs/>
        <w:i/>
        <w:iCs/>
        <w:kern w:val="24"/>
      </w:rPr>
      <w:t xml:space="preserve">, </w:t>
    </w:r>
    <w:hyperlink r:id="rId1" w:history="1">
      <w:r>
        <w:rPr>
          <w:rStyle w:val="Hyperlink"/>
          <w:i/>
          <w:iCs/>
        </w:rPr>
        <w:t>http://accountingintheheadlines.com/</w:t>
      </w:r>
    </w:hyperlink>
    <w:r>
      <w:rPr>
        <w:i/>
        <w:iCs/>
      </w:rPr>
      <w:t xml:space="preserve"> </w:t>
    </w:r>
    <w:r>
      <w:rPr>
        <w:b/>
        <w:bCs/>
        <w:i/>
        <w:iCs/>
        <w:kern w:val="24"/>
      </w:rPr>
      <w:t xml:space="preserve"> </w:t>
    </w:r>
  </w:p>
  <w:p w14:paraId="7AB8525B" w14:textId="77777777" w:rsidR="00881C43" w:rsidRDefault="00881C43" w:rsidP="0066315F">
    <w:pPr>
      <w:widowControl w:val="0"/>
      <w:jc w:val="center"/>
      <w:rPr>
        <w:i/>
        <w:iCs/>
      </w:rPr>
    </w:pPr>
    <w:r>
      <w:rPr>
        <w:i/>
        <w:iCs/>
      </w:rPr>
      <w:t>This work is licensed under a </w:t>
    </w:r>
    <w:hyperlink r:id="rId2" w:history="1">
      <w:r>
        <w:rPr>
          <w:rStyle w:val="Hyperlink"/>
          <w:i/>
          <w:iCs/>
        </w:rPr>
        <w:t>Creative Commons Attribution-</w:t>
      </w:r>
      <w:proofErr w:type="spellStart"/>
      <w:r>
        <w:rPr>
          <w:rStyle w:val="Hyperlink"/>
          <w:i/>
          <w:iCs/>
        </w:rPr>
        <w:t>NonCommercial</w:t>
      </w:r>
      <w:proofErr w:type="spellEnd"/>
      <w:r>
        <w:rPr>
          <w:rStyle w:val="Hyperlink"/>
          <w:i/>
          <w:iCs/>
        </w:rPr>
        <w:t xml:space="preserve"> 3.0 </w:t>
      </w:r>
      <w:proofErr w:type="spellStart"/>
      <w:r>
        <w:rPr>
          <w:rStyle w:val="Hyperlink"/>
          <w:i/>
          <w:iCs/>
        </w:rPr>
        <w:t>Unported</w:t>
      </w:r>
      <w:proofErr w:type="spellEnd"/>
      <w:r>
        <w:rPr>
          <w:rStyle w:val="Hyperlink"/>
          <w:i/>
          <w:iCs/>
        </w:rPr>
        <w:t xml:space="preserve"> License</w:t>
      </w:r>
    </w:hyperlink>
    <w:proofErr w:type="gramStart"/>
    <w:r>
      <w:rPr>
        <w:i/>
        <w:iCs/>
      </w:rPr>
      <w:t xml:space="preserve"> .</w:t>
    </w:r>
    <w:proofErr w:type="gramEnd"/>
  </w:p>
  <w:p w14:paraId="0C3C6852" w14:textId="77777777" w:rsidR="00881C43" w:rsidRDefault="00881C43" w:rsidP="0066315F">
    <w:pPr>
      <w:widowControl w:val="0"/>
    </w:pPr>
    <w:r>
      <w:t> </w:t>
    </w:r>
  </w:p>
  <w:p w14:paraId="047ABDA0" w14:textId="77777777" w:rsidR="00881C43" w:rsidRDefault="00881C43">
    <w:pPr>
      <w:pStyle w:val="Footer"/>
    </w:pPr>
  </w:p>
  <w:p w14:paraId="73C96090" w14:textId="77777777" w:rsidR="00881C43" w:rsidRDefault="00881C4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4B2379" w14:textId="77777777" w:rsidR="00881C43" w:rsidRDefault="00881C43" w:rsidP="0066315F">
      <w:pPr>
        <w:spacing w:after="0" w:line="240" w:lineRule="auto"/>
      </w:pPr>
      <w:r>
        <w:separator/>
      </w:r>
    </w:p>
  </w:footnote>
  <w:footnote w:type="continuationSeparator" w:id="0">
    <w:p w14:paraId="76863F9C" w14:textId="77777777" w:rsidR="00881C43" w:rsidRDefault="00881C43" w:rsidP="00663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C4860"/>
    <w:multiLevelType w:val="multilevel"/>
    <w:tmpl w:val="954E6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6F1273"/>
    <w:multiLevelType w:val="multilevel"/>
    <w:tmpl w:val="DBA85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BC2D8A"/>
    <w:multiLevelType w:val="multilevel"/>
    <w:tmpl w:val="6E228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A85078"/>
    <w:multiLevelType w:val="multilevel"/>
    <w:tmpl w:val="B6A45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EF2A72"/>
    <w:multiLevelType w:val="multilevel"/>
    <w:tmpl w:val="1DCC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1706EA"/>
    <w:multiLevelType w:val="multilevel"/>
    <w:tmpl w:val="D598D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2A41CE"/>
    <w:multiLevelType w:val="multilevel"/>
    <w:tmpl w:val="58FC5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462E0B"/>
    <w:multiLevelType w:val="multilevel"/>
    <w:tmpl w:val="298AD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3A1603"/>
    <w:multiLevelType w:val="multilevel"/>
    <w:tmpl w:val="403A3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8F6C5C"/>
    <w:multiLevelType w:val="multilevel"/>
    <w:tmpl w:val="A2D65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82701F4"/>
    <w:multiLevelType w:val="multilevel"/>
    <w:tmpl w:val="2402C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1B26FF"/>
    <w:multiLevelType w:val="multilevel"/>
    <w:tmpl w:val="9D02E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BE9503E"/>
    <w:multiLevelType w:val="hybridMultilevel"/>
    <w:tmpl w:val="64A8F5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7545DE"/>
    <w:multiLevelType w:val="multilevel"/>
    <w:tmpl w:val="4E104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5A67A7"/>
    <w:multiLevelType w:val="multilevel"/>
    <w:tmpl w:val="8CAE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3DE75FE"/>
    <w:multiLevelType w:val="multilevel"/>
    <w:tmpl w:val="AF7CC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4790C6C"/>
    <w:multiLevelType w:val="multilevel"/>
    <w:tmpl w:val="75ACA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12"/>
  </w:num>
  <w:num w:numId="3">
    <w:abstractNumId w:val="2"/>
  </w:num>
  <w:num w:numId="4">
    <w:abstractNumId w:val="3"/>
  </w:num>
  <w:num w:numId="5">
    <w:abstractNumId w:val="13"/>
  </w:num>
  <w:num w:numId="6">
    <w:abstractNumId w:val="11"/>
  </w:num>
  <w:num w:numId="7">
    <w:abstractNumId w:val="16"/>
  </w:num>
  <w:num w:numId="8">
    <w:abstractNumId w:val="6"/>
  </w:num>
  <w:num w:numId="9">
    <w:abstractNumId w:val="5"/>
  </w:num>
  <w:num w:numId="10">
    <w:abstractNumId w:val="10"/>
  </w:num>
  <w:num w:numId="11">
    <w:abstractNumId w:val="4"/>
  </w:num>
  <w:num w:numId="12">
    <w:abstractNumId w:val="0"/>
  </w:num>
  <w:num w:numId="13">
    <w:abstractNumId w:val="15"/>
  </w:num>
  <w:num w:numId="14">
    <w:abstractNumId w:val="8"/>
  </w:num>
  <w:num w:numId="15">
    <w:abstractNumId w:val="1"/>
  </w:num>
  <w:num w:numId="16">
    <w:abstractNumId w:val="9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15F"/>
    <w:rsid w:val="00161316"/>
    <w:rsid w:val="001820FE"/>
    <w:rsid w:val="001E6EA2"/>
    <w:rsid w:val="0025551E"/>
    <w:rsid w:val="00263346"/>
    <w:rsid w:val="0027452A"/>
    <w:rsid w:val="002A56BD"/>
    <w:rsid w:val="002C5491"/>
    <w:rsid w:val="002D5713"/>
    <w:rsid w:val="003201E5"/>
    <w:rsid w:val="00321AA1"/>
    <w:rsid w:val="003336CA"/>
    <w:rsid w:val="00333861"/>
    <w:rsid w:val="003844BC"/>
    <w:rsid w:val="004270EF"/>
    <w:rsid w:val="00433B1C"/>
    <w:rsid w:val="00490F7C"/>
    <w:rsid w:val="0050711E"/>
    <w:rsid w:val="00572EF6"/>
    <w:rsid w:val="005D4BFD"/>
    <w:rsid w:val="00612875"/>
    <w:rsid w:val="00654393"/>
    <w:rsid w:val="0066315F"/>
    <w:rsid w:val="006A2F9B"/>
    <w:rsid w:val="006E4DFE"/>
    <w:rsid w:val="007075BE"/>
    <w:rsid w:val="0072269C"/>
    <w:rsid w:val="007A4D6B"/>
    <w:rsid w:val="007B5C98"/>
    <w:rsid w:val="00813DA4"/>
    <w:rsid w:val="00881C43"/>
    <w:rsid w:val="00894D30"/>
    <w:rsid w:val="00895DC3"/>
    <w:rsid w:val="008C57C9"/>
    <w:rsid w:val="008D2345"/>
    <w:rsid w:val="00944CF5"/>
    <w:rsid w:val="009D44D3"/>
    <w:rsid w:val="009D4A38"/>
    <w:rsid w:val="00A02EB1"/>
    <w:rsid w:val="00A0529E"/>
    <w:rsid w:val="00A0758E"/>
    <w:rsid w:val="00A23B05"/>
    <w:rsid w:val="00AF5BB5"/>
    <w:rsid w:val="00C27312"/>
    <w:rsid w:val="00CB019B"/>
    <w:rsid w:val="00D0619E"/>
    <w:rsid w:val="00D95E78"/>
    <w:rsid w:val="00E93596"/>
    <w:rsid w:val="00ED0F41"/>
    <w:rsid w:val="00F15D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05C64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heading 1" w:uiPriority="9"/>
    <w:lsdException w:name="Hyperlink" w:uiPriority="99"/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heading 1" w:uiPriority="9"/>
    <w:lsdException w:name="Hyperlink" w:uiPriority="99"/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png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s://www.surveymonkey.com/?ut_source=header" TargetMode="External"/><Relationship Id="rId10" Type="http://schemas.openxmlformats.org/officeDocument/2006/relationships/hyperlink" Target="https://www.surveymonkey.com/?ut_source=heade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818E6-F673-354B-B2B2-AEA67506F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Hallie DAgostino</cp:lastModifiedBy>
  <cp:revision>3</cp:revision>
  <cp:lastPrinted>2015-01-31T20:57:00Z</cp:lastPrinted>
  <dcterms:created xsi:type="dcterms:W3CDTF">2015-01-31T20:59:00Z</dcterms:created>
  <dcterms:modified xsi:type="dcterms:W3CDTF">2015-01-31T21:01:00Z</dcterms:modified>
</cp:coreProperties>
</file>