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01DF60" w14:textId="3526F83A" w:rsidR="007B5C98" w:rsidRDefault="00C02D83">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18F67075" wp14:editId="733B4DF6">
                <wp:simplePos x="0" y="0"/>
                <wp:positionH relativeFrom="margin">
                  <wp:posOffset>-411480</wp:posOffset>
                </wp:positionH>
                <wp:positionV relativeFrom="page">
                  <wp:posOffset>2628900</wp:posOffset>
                </wp:positionV>
                <wp:extent cx="6812280" cy="6499860"/>
                <wp:effectExtent l="0" t="0" r="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4998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7F70005" w14:textId="5177F371" w:rsidR="00E1219A" w:rsidRPr="00E1219A" w:rsidRDefault="00E1219A" w:rsidP="00E1219A">
                            <w:pPr>
                              <w:rPr>
                                <w:rFonts w:ascii="Georgia" w:hAnsi="Georgia"/>
                                <w:color w:val="333333"/>
                                <w:sz w:val="24"/>
                                <w:szCs w:val="24"/>
                              </w:rPr>
                            </w:pPr>
                            <w:r w:rsidRPr="00E1219A">
                              <w:rPr>
                                <w:rFonts w:ascii="Georgia" w:hAnsi="Georgia"/>
                                <w:color w:val="333333"/>
                                <w:sz w:val="24"/>
                                <w:szCs w:val="24"/>
                              </w:rPr>
                              <w:t xml:space="preserve">An Atlantic City casino, the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w:t>
                            </w:r>
                            <w:proofErr w:type="spellEnd"/>
                            <w:r w:rsidRPr="00E1219A">
                              <w:rPr>
                                <w:rFonts w:ascii="Georgia" w:hAnsi="Georgia"/>
                                <w:color w:val="333333"/>
                                <w:sz w:val="24"/>
                                <w:szCs w:val="24"/>
                              </w:rPr>
                              <w:t>, has been struggling financially in recent years like many other casinos in the city.  In 2014, four of Atlantic City’s casinos closed their doors, including the Revel, Showboat, Trump Plaza, and the Atlantic Club.</w:t>
                            </w:r>
                          </w:p>
                          <w:p w14:paraId="79C88546" w14:textId="77777777" w:rsidR="00E1219A" w:rsidRPr="00E1219A" w:rsidRDefault="00E1219A" w:rsidP="00E1219A">
                            <w:pPr>
                              <w:rPr>
                                <w:rFonts w:ascii="Georgia" w:hAnsi="Georgia"/>
                                <w:color w:val="333333"/>
                                <w:sz w:val="24"/>
                                <w:szCs w:val="24"/>
                              </w:rPr>
                            </w:pPr>
                            <w:r w:rsidRPr="00E1219A">
                              <w:rPr>
                                <w:rFonts w:ascii="Georgia" w:hAnsi="Georgia"/>
                                <w:color w:val="333333"/>
                                <w:sz w:val="24"/>
                                <w:szCs w:val="24"/>
                              </w:rPr>
                              <w:t xml:space="preserve">Billionaire investor Carl Icahn holds $286 million of the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Mahal’s</w:t>
                            </w:r>
                            <w:proofErr w:type="spellEnd"/>
                            <w:r w:rsidRPr="00E1219A">
                              <w:rPr>
                                <w:rFonts w:ascii="Georgia" w:hAnsi="Georgia"/>
                                <w:color w:val="333333"/>
                                <w:sz w:val="24"/>
                                <w:szCs w:val="24"/>
                              </w:rPr>
                              <w:t xml:space="preserve"> debt.  In late 2014, Icahn indicated he would be willing to trade the $286 million in debt he holds for equity.  In addition, he indicated that he might be willing to invest additional funds into the casino if certain deals could be reached with state and local officials.</w:t>
                            </w:r>
                          </w:p>
                          <w:p w14:paraId="1CADB6E2" w14:textId="77777777" w:rsidR="00E1219A" w:rsidRPr="00E1219A" w:rsidRDefault="00E1219A" w:rsidP="00E1219A">
                            <w:pPr>
                              <w:rPr>
                                <w:rFonts w:ascii="Georgia" w:hAnsi="Georgia"/>
                                <w:b/>
                                <w:color w:val="333333"/>
                                <w:sz w:val="24"/>
                                <w:szCs w:val="24"/>
                              </w:rPr>
                            </w:pPr>
                            <w:r w:rsidRPr="00E1219A">
                              <w:rPr>
                                <w:rFonts w:ascii="Georgia" w:hAnsi="Georgia"/>
                                <w:b/>
                                <w:color w:val="333333"/>
                                <w:sz w:val="24"/>
                                <w:szCs w:val="24"/>
                              </w:rPr>
                              <w:t>Questions</w:t>
                            </w:r>
                          </w:p>
                          <w:p w14:paraId="4F4DB7AB" w14:textId="77777777" w:rsidR="00E1219A" w:rsidRPr="00E1219A" w:rsidRDefault="00E1219A" w:rsidP="00E1219A">
                            <w:pPr>
                              <w:pStyle w:val="ListParagraph"/>
                              <w:numPr>
                                <w:ilvl w:val="0"/>
                                <w:numId w:val="10"/>
                              </w:numPr>
                              <w:spacing w:after="160" w:line="259" w:lineRule="auto"/>
                              <w:rPr>
                                <w:rFonts w:ascii="Georgia" w:hAnsi="Georgia"/>
                                <w:color w:val="333333"/>
                                <w:sz w:val="24"/>
                                <w:szCs w:val="24"/>
                              </w:rPr>
                            </w:pPr>
                            <w:r w:rsidRPr="00E1219A">
                              <w:rPr>
                                <w:rFonts w:ascii="Georgia" w:hAnsi="Georgia"/>
                                <w:color w:val="333333"/>
                                <w:sz w:val="24"/>
                                <w:szCs w:val="24"/>
                              </w:rPr>
                              <w:t xml:space="preserve">What is the primary benefit to the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w:t>
                            </w:r>
                            <w:proofErr w:type="spellEnd"/>
                            <w:r w:rsidRPr="00E1219A">
                              <w:rPr>
                                <w:rFonts w:ascii="Georgia" w:hAnsi="Georgia"/>
                                <w:color w:val="333333"/>
                                <w:sz w:val="24"/>
                                <w:szCs w:val="24"/>
                              </w:rPr>
                              <w:t xml:space="preserve"> if Icahn exchanges the debt he holds for equity?</w:t>
                            </w:r>
                            <w:bookmarkStart w:id="0" w:name="_GoBack"/>
                            <w:bookmarkEnd w:id="0"/>
                          </w:p>
                          <w:p w14:paraId="738C0478" w14:textId="77777777" w:rsidR="00E1219A" w:rsidRPr="00E1219A" w:rsidRDefault="00E1219A" w:rsidP="00E1219A">
                            <w:pPr>
                              <w:pStyle w:val="ListParagraph"/>
                              <w:numPr>
                                <w:ilvl w:val="0"/>
                                <w:numId w:val="10"/>
                              </w:numPr>
                              <w:spacing w:after="160" w:line="259" w:lineRule="auto"/>
                              <w:rPr>
                                <w:rFonts w:ascii="Georgia" w:hAnsi="Georgia"/>
                                <w:color w:val="333333"/>
                                <w:sz w:val="24"/>
                                <w:szCs w:val="24"/>
                              </w:rPr>
                            </w:pPr>
                            <w:r w:rsidRPr="00E1219A">
                              <w:rPr>
                                <w:rFonts w:ascii="Georgia" w:hAnsi="Georgia"/>
                                <w:color w:val="333333"/>
                                <w:sz w:val="24"/>
                                <w:szCs w:val="24"/>
                              </w:rPr>
                              <w:t>Why might Icahn be willing to make the exchange of debt for equity?</w:t>
                            </w:r>
                          </w:p>
                          <w:p w14:paraId="5D945844" w14:textId="77777777" w:rsidR="00E1219A" w:rsidRPr="00E1219A" w:rsidRDefault="00E1219A" w:rsidP="00E1219A">
                            <w:pPr>
                              <w:pStyle w:val="ListParagraph"/>
                              <w:numPr>
                                <w:ilvl w:val="0"/>
                                <w:numId w:val="10"/>
                              </w:numPr>
                              <w:spacing w:after="160" w:line="259" w:lineRule="auto"/>
                              <w:rPr>
                                <w:rFonts w:ascii="Georgia" w:hAnsi="Georgia"/>
                                <w:color w:val="333333"/>
                                <w:sz w:val="24"/>
                                <w:szCs w:val="24"/>
                              </w:rPr>
                            </w:pPr>
                            <w:r w:rsidRPr="00E1219A">
                              <w:rPr>
                                <w:rFonts w:ascii="Georgia" w:hAnsi="Georgia"/>
                                <w:color w:val="333333"/>
                                <w:sz w:val="24"/>
                                <w:szCs w:val="24"/>
                              </w:rPr>
                              <w:t xml:space="preserve">Assume that the debt is exchanged for equity.  Does the debt ratio for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w:t>
                            </w:r>
                            <w:proofErr w:type="spellEnd"/>
                            <w:r w:rsidRPr="00E1219A">
                              <w:rPr>
                                <w:rFonts w:ascii="Georgia" w:hAnsi="Georgia"/>
                                <w:color w:val="333333"/>
                                <w:sz w:val="24"/>
                                <w:szCs w:val="24"/>
                              </w:rPr>
                              <w:t xml:space="preserve"> increase, decrease, or stay the same?</w:t>
                            </w:r>
                          </w:p>
                          <w:p w14:paraId="31E3B80F" w14:textId="7D71F5FE" w:rsidR="0066315F" w:rsidRDefault="0066315F" w:rsidP="00E1219A">
                            <w:pPr>
                              <w:spacing w:before="100" w:beforeAutospacing="1" w:after="100" w:afterAutospacing="1" w:line="360"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2.35pt;margin-top:207pt;width:536.4pt;height:511.8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" filled="f" fillcolor="#5b9bd5" stroked="f" strokecolor="black [0]" strokeweight="2pt">
                <v:textbox inset="2.88pt,2.88pt,2.88pt,2.88pt">
                  <w:txbxContent>
                    <w:p w14:paraId="17F70005" w14:textId="5177F371" w:rsidR="00E1219A" w:rsidRPr="00E1219A" w:rsidRDefault="00E1219A" w:rsidP="00E1219A">
                      <w:pPr>
                        <w:rPr>
                          <w:rFonts w:ascii="Georgia" w:hAnsi="Georgia"/>
                          <w:color w:val="333333"/>
                          <w:sz w:val="24"/>
                          <w:szCs w:val="24"/>
                        </w:rPr>
                      </w:pPr>
                      <w:r w:rsidRPr="00E1219A">
                        <w:rPr>
                          <w:rFonts w:ascii="Georgia" w:hAnsi="Georgia"/>
                          <w:color w:val="333333"/>
                          <w:sz w:val="24"/>
                          <w:szCs w:val="24"/>
                        </w:rPr>
                        <w:t xml:space="preserve">An Atlantic City casino, the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w:t>
                      </w:r>
                      <w:proofErr w:type="spellEnd"/>
                      <w:r w:rsidRPr="00E1219A">
                        <w:rPr>
                          <w:rFonts w:ascii="Georgia" w:hAnsi="Georgia"/>
                          <w:color w:val="333333"/>
                          <w:sz w:val="24"/>
                          <w:szCs w:val="24"/>
                        </w:rPr>
                        <w:t>, has been struggling financially in recent years like many other casinos in the city.  In 2014, four of Atlantic City’s casinos closed their doors, including the Revel, Showboat, Trump Plaza, and the Atlantic Club.</w:t>
                      </w:r>
                    </w:p>
                    <w:p w14:paraId="79C88546" w14:textId="77777777" w:rsidR="00E1219A" w:rsidRPr="00E1219A" w:rsidRDefault="00E1219A" w:rsidP="00E1219A">
                      <w:pPr>
                        <w:rPr>
                          <w:rFonts w:ascii="Georgia" w:hAnsi="Georgia"/>
                          <w:color w:val="333333"/>
                          <w:sz w:val="24"/>
                          <w:szCs w:val="24"/>
                        </w:rPr>
                      </w:pPr>
                      <w:r w:rsidRPr="00E1219A">
                        <w:rPr>
                          <w:rFonts w:ascii="Georgia" w:hAnsi="Georgia"/>
                          <w:color w:val="333333"/>
                          <w:sz w:val="24"/>
                          <w:szCs w:val="24"/>
                        </w:rPr>
                        <w:t xml:space="preserve">Billionaire investor Carl Icahn holds $286 million of the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Mahal’s</w:t>
                      </w:r>
                      <w:proofErr w:type="spellEnd"/>
                      <w:r w:rsidRPr="00E1219A">
                        <w:rPr>
                          <w:rFonts w:ascii="Georgia" w:hAnsi="Georgia"/>
                          <w:color w:val="333333"/>
                          <w:sz w:val="24"/>
                          <w:szCs w:val="24"/>
                        </w:rPr>
                        <w:t xml:space="preserve"> debt.  In late 2014, Icahn indicated he would be willing to trade the $286 million in debt he holds for equity.  In addition, he indicated that he might be willing to invest additional funds into the casino if certain deals could be reached with state and local officials.</w:t>
                      </w:r>
                    </w:p>
                    <w:p w14:paraId="1CADB6E2" w14:textId="77777777" w:rsidR="00E1219A" w:rsidRPr="00E1219A" w:rsidRDefault="00E1219A" w:rsidP="00E1219A">
                      <w:pPr>
                        <w:rPr>
                          <w:rFonts w:ascii="Georgia" w:hAnsi="Georgia"/>
                          <w:b/>
                          <w:color w:val="333333"/>
                          <w:sz w:val="24"/>
                          <w:szCs w:val="24"/>
                        </w:rPr>
                      </w:pPr>
                      <w:r w:rsidRPr="00E1219A">
                        <w:rPr>
                          <w:rFonts w:ascii="Georgia" w:hAnsi="Georgia"/>
                          <w:b/>
                          <w:color w:val="333333"/>
                          <w:sz w:val="24"/>
                          <w:szCs w:val="24"/>
                        </w:rPr>
                        <w:t>Questions</w:t>
                      </w:r>
                    </w:p>
                    <w:p w14:paraId="4F4DB7AB" w14:textId="77777777" w:rsidR="00E1219A" w:rsidRPr="00E1219A" w:rsidRDefault="00E1219A" w:rsidP="00E1219A">
                      <w:pPr>
                        <w:pStyle w:val="ListParagraph"/>
                        <w:numPr>
                          <w:ilvl w:val="0"/>
                          <w:numId w:val="10"/>
                        </w:numPr>
                        <w:spacing w:after="160" w:line="259" w:lineRule="auto"/>
                        <w:rPr>
                          <w:rFonts w:ascii="Georgia" w:hAnsi="Georgia"/>
                          <w:color w:val="333333"/>
                          <w:sz w:val="24"/>
                          <w:szCs w:val="24"/>
                        </w:rPr>
                      </w:pPr>
                      <w:r w:rsidRPr="00E1219A">
                        <w:rPr>
                          <w:rFonts w:ascii="Georgia" w:hAnsi="Georgia"/>
                          <w:color w:val="333333"/>
                          <w:sz w:val="24"/>
                          <w:szCs w:val="24"/>
                        </w:rPr>
                        <w:t xml:space="preserve">What is the primary benefit to the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w:t>
                      </w:r>
                      <w:proofErr w:type="spellEnd"/>
                      <w:r w:rsidRPr="00E1219A">
                        <w:rPr>
                          <w:rFonts w:ascii="Georgia" w:hAnsi="Georgia"/>
                          <w:color w:val="333333"/>
                          <w:sz w:val="24"/>
                          <w:szCs w:val="24"/>
                        </w:rPr>
                        <w:t xml:space="preserve"> if Icahn exchanges the debt he holds for equity?</w:t>
                      </w:r>
                      <w:bookmarkStart w:id="1" w:name="_GoBack"/>
                      <w:bookmarkEnd w:id="1"/>
                    </w:p>
                    <w:p w14:paraId="738C0478" w14:textId="77777777" w:rsidR="00E1219A" w:rsidRPr="00E1219A" w:rsidRDefault="00E1219A" w:rsidP="00E1219A">
                      <w:pPr>
                        <w:pStyle w:val="ListParagraph"/>
                        <w:numPr>
                          <w:ilvl w:val="0"/>
                          <w:numId w:val="10"/>
                        </w:numPr>
                        <w:spacing w:after="160" w:line="259" w:lineRule="auto"/>
                        <w:rPr>
                          <w:rFonts w:ascii="Georgia" w:hAnsi="Georgia"/>
                          <w:color w:val="333333"/>
                          <w:sz w:val="24"/>
                          <w:szCs w:val="24"/>
                        </w:rPr>
                      </w:pPr>
                      <w:r w:rsidRPr="00E1219A">
                        <w:rPr>
                          <w:rFonts w:ascii="Georgia" w:hAnsi="Georgia"/>
                          <w:color w:val="333333"/>
                          <w:sz w:val="24"/>
                          <w:szCs w:val="24"/>
                        </w:rPr>
                        <w:t>Why might Icahn be willing to make the exchange of debt for equity?</w:t>
                      </w:r>
                    </w:p>
                    <w:p w14:paraId="5D945844" w14:textId="77777777" w:rsidR="00E1219A" w:rsidRPr="00E1219A" w:rsidRDefault="00E1219A" w:rsidP="00E1219A">
                      <w:pPr>
                        <w:pStyle w:val="ListParagraph"/>
                        <w:numPr>
                          <w:ilvl w:val="0"/>
                          <w:numId w:val="10"/>
                        </w:numPr>
                        <w:spacing w:after="160" w:line="259" w:lineRule="auto"/>
                        <w:rPr>
                          <w:rFonts w:ascii="Georgia" w:hAnsi="Georgia"/>
                          <w:color w:val="333333"/>
                          <w:sz w:val="24"/>
                          <w:szCs w:val="24"/>
                        </w:rPr>
                      </w:pPr>
                      <w:r w:rsidRPr="00E1219A">
                        <w:rPr>
                          <w:rFonts w:ascii="Georgia" w:hAnsi="Georgia"/>
                          <w:color w:val="333333"/>
                          <w:sz w:val="24"/>
                          <w:szCs w:val="24"/>
                        </w:rPr>
                        <w:t xml:space="preserve">Assume that the debt is exchanged for equity.  Does the debt ratio for Trump </w:t>
                      </w:r>
                      <w:proofErr w:type="spellStart"/>
                      <w:r w:rsidRPr="00E1219A">
                        <w:rPr>
                          <w:rFonts w:ascii="Georgia" w:hAnsi="Georgia"/>
                          <w:color w:val="333333"/>
                          <w:sz w:val="24"/>
                          <w:szCs w:val="24"/>
                        </w:rPr>
                        <w:t>Taj</w:t>
                      </w:r>
                      <w:proofErr w:type="spellEnd"/>
                      <w:r w:rsidRPr="00E1219A">
                        <w:rPr>
                          <w:rFonts w:ascii="Georgia" w:hAnsi="Georgia"/>
                          <w:color w:val="333333"/>
                          <w:sz w:val="24"/>
                          <w:szCs w:val="24"/>
                        </w:rPr>
                        <w:t xml:space="preserve"> </w:t>
                      </w:r>
                      <w:proofErr w:type="spellStart"/>
                      <w:r w:rsidRPr="00E1219A">
                        <w:rPr>
                          <w:rFonts w:ascii="Georgia" w:hAnsi="Georgia"/>
                          <w:color w:val="333333"/>
                          <w:sz w:val="24"/>
                          <w:szCs w:val="24"/>
                        </w:rPr>
                        <w:t>Mahal</w:t>
                      </w:r>
                      <w:proofErr w:type="spellEnd"/>
                      <w:r w:rsidRPr="00E1219A">
                        <w:rPr>
                          <w:rFonts w:ascii="Georgia" w:hAnsi="Georgia"/>
                          <w:color w:val="333333"/>
                          <w:sz w:val="24"/>
                          <w:szCs w:val="24"/>
                        </w:rPr>
                        <w:t xml:space="preserve"> increase, decrease, or stay the same?</w:t>
                      </w:r>
                    </w:p>
                    <w:p w14:paraId="31E3B80F" w14:textId="7D71F5FE" w:rsidR="0066315F" w:rsidRDefault="0066315F" w:rsidP="00E1219A">
                      <w:pPr>
                        <w:spacing w:before="100" w:beforeAutospacing="1" w:after="100" w:afterAutospacing="1" w:line="360" w:lineRule="atLeast"/>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77E31C45" wp14:editId="39A31744">
                <wp:simplePos x="0" y="0"/>
                <wp:positionH relativeFrom="margin">
                  <wp:posOffset>-457200</wp:posOffset>
                </wp:positionH>
                <wp:positionV relativeFrom="paragraph">
                  <wp:posOffset>800100</wp:posOffset>
                </wp:positionV>
                <wp:extent cx="6762115" cy="935990"/>
                <wp:effectExtent l="0" t="0"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93599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E050CF2" w14:textId="1203D8EF" w:rsidR="00C02D83" w:rsidRPr="00C02D83" w:rsidRDefault="00E1219A" w:rsidP="00C02D83">
                            <w:pPr>
                              <w:spacing w:before="100" w:beforeAutospacing="1" w:after="100" w:afterAutospacing="1" w:line="360" w:lineRule="atLeast"/>
                              <w:rPr>
                                <w:rFonts w:ascii="Courier New" w:hAnsi="Courier New" w:cs="Courier New"/>
                                <w:bCs/>
                                <w:sz w:val="40"/>
                                <w:szCs w:val="40"/>
                              </w:rPr>
                            </w:pPr>
                            <w:r w:rsidRPr="00E1219A">
                              <w:rPr>
                                <w:rFonts w:ascii="Courier New" w:hAnsi="Courier New" w:cs="Courier New"/>
                                <w:bCs/>
                                <w:sz w:val="40"/>
                                <w:szCs w:val="40"/>
                              </w:rPr>
                              <w:t xml:space="preserve">What happens to the balance sheet of Trump </w:t>
                            </w:r>
                            <w:proofErr w:type="spellStart"/>
                            <w:r w:rsidRPr="00E1219A">
                              <w:rPr>
                                <w:rFonts w:ascii="Courier New" w:hAnsi="Courier New" w:cs="Courier New"/>
                                <w:bCs/>
                                <w:sz w:val="40"/>
                                <w:szCs w:val="40"/>
                              </w:rPr>
                              <w:t>Taj</w:t>
                            </w:r>
                            <w:proofErr w:type="spellEnd"/>
                            <w:r w:rsidRPr="00E1219A">
                              <w:rPr>
                                <w:rFonts w:ascii="Courier New" w:hAnsi="Courier New" w:cs="Courier New"/>
                                <w:bCs/>
                                <w:sz w:val="40"/>
                                <w:szCs w:val="40"/>
                              </w:rPr>
                              <w:t xml:space="preserve"> </w:t>
                            </w:r>
                            <w:proofErr w:type="spellStart"/>
                            <w:r w:rsidRPr="00E1219A">
                              <w:rPr>
                                <w:rFonts w:ascii="Courier New" w:hAnsi="Courier New" w:cs="Courier New"/>
                                <w:bCs/>
                                <w:sz w:val="40"/>
                                <w:szCs w:val="40"/>
                              </w:rPr>
                              <w:t>Mahal</w:t>
                            </w:r>
                            <w:proofErr w:type="spellEnd"/>
                            <w:r w:rsidRPr="00E1219A">
                              <w:rPr>
                                <w:rFonts w:ascii="Courier New" w:hAnsi="Courier New" w:cs="Courier New"/>
                                <w:bCs/>
                                <w:sz w:val="40"/>
                                <w:szCs w:val="40"/>
                              </w:rPr>
                              <w:t xml:space="preserve"> if billionaire investor exchanges debt for equity?</w:t>
                            </w:r>
                          </w:p>
                          <w:p w14:paraId="3FDF1634" w14:textId="6A46ED28" w:rsidR="00892779" w:rsidRPr="00892779" w:rsidRDefault="00892779" w:rsidP="00892779">
                            <w:pPr>
                              <w:spacing w:before="100" w:beforeAutospacing="1" w:after="100" w:afterAutospacing="1" w:line="360" w:lineRule="atLeast"/>
                              <w:rPr>
                                <w:rFonts w:ascii="Courier New" w:hAnsi="Courier New" w:cs="Courier New"/>
                                <w:bCs/>
                                <w:sz w:val="40"/>
                                <w:szCs w:val="40"/>
                              </w:rPr>
                            </w:pPr>
                          </w:p>
                          <w:p w14:paraId="6C639085" w14:textId="77777777" w:rsidR="00612875" w:rsidRPr="00612875" w:rsidRDefault="00612875" w:rsidP="00612875">
                            <w:pPr>
                              <w:pStyle w:val="Heading1"/>
                              <w:shd w:val="clear" w:color="auto" w:fill="FEFEFE"/>
                              <w:spacing w:beforeLines="0" w:afterLines="0"/>
                              <w:textAlignment w:val="baseline"/>
                              <w:rPr>
                                <w:rFonts w:ascii="Courier New" w:hAnsi="Courier New" w:cs="Courier New"/>
                                <w:bCs/>
                                <w:sz w:val="40"/>
                                <w:szCs w:val="40"/>
                              </w:rPr>
                            </w:pPr>
                          </w:p>
                          <w:p w14:paraId="42AC3108" w14:textId="77777777" w:rsidR="0066315F" w:rsidRDefault="0066315F" w:rsidP="0066315F">
                            <w:pPr>
                              <w:widowControl w:val="0"/>
                              <w:rPr>
                                <w:rFonts w:ascii="Courier New" w:hAnsi="Courier New" w:cs="Courier New"/>
                                <w:b/>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35.95pt;margin-top:63pt;width:532.45pt;height:73.7pt;z-index:25166131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" filled="f" fillcolor="#5b9bd5" stroked="f" strokecolor="black [0]" strokeweight="2pt">
                <v:textbox inset="2.88pt,2.88pt,2.88pt,2.88pt">
                  <w:txbxContent>
                    <w:p w14:paraId="3E050CF2" w14:textId="1203D8EF" w:rsidR="00C02D83" w:rsidRPr="00C02D83" w:rsidRDefault="00E1219A" w:rsidP="00C02D83">
                      <w:pPr>
                        <w:spacing w:before="100" w:beforeAutospacing="1" w:after="100" w:afterAutospacing="1" w:line="360" w:lineRule="atLeast"/>
                        <w:rPr>
                          <w:rFonts w:ascii="Courier New" w:hAnsi="Courier New" w:cs="Courier New"/>
                          <w:bCs/>
                          <w:sz w:val="40"/>
                          <w:szCs w:val="40"/>
                        </w:rPr>
                      </w:pPr>
                      <w:r w:rsidRPr="00E1219A">
                        <w:rPr>
                          <w:rFonts w:ascii="Courier New" w:hAnsi="Courier New" w:cs="Courier New"/>
                          <w:bCs/>
                          <w:sz w:val="40"/>
                          <w:szCs w:val="40"/>
                        </w:rPr>
                        <w:t xml:space="preserve">What happens to the balance sheet of Trump </w:t>
                      </w:r>
                      <w:proofErr w:type="spellStart"/>
                      <w:r w:rsidRPr="00E1219A">
                        <w:rPr>
                          <w:rFonts w:ascii="Courier New" w:hAnsi="Courier New" w:cs="Courier New"/>
                          <w:bCs/>
                          <w:sz w:val="40"/>
                          <w:szCs w:val="40"/>
                        </w:rPr>
                        <w:t>Taj</w:t>
                      </w:r>
                      <w:proofErr w:type="spellEnd"/>
                      <w:r w:rsidRPr="00E1219A">
                        <w:rPr>
                          <w:rFonts w:ascii="Courier New" w:hAnsi="Courier New" w:cs="Courier New"/>
                          <w:bCs/>
                          <w:sz w:val="40"/>
                          <w:szCs w:val="40"/>
                        </w:rPr>
                        <w:t xml:space="preserve"> </w:t>
                      </w:r>
                      <w:proofErr w:type="spellStart"/>
                      <w:r w:rsidRPr="00E1219A">
                        <w:rPr>
                          <w:rFonts w:ascii="Courier New" w:hAnsi="Courier New" w:cs="Courier New"/>
                          <w:bCs/>
                          <w:sz w:val="40"/>
                          <w:szCs w:val="40"/>
                        </w:rPr>
                        <w:t>Mahal</w:t>
                      </w:r>
                      <w:proofErr w:type="spellEnd"/>
                      <w:r w:rsidRPr="00E1219A">
                        <w:rPr>
                          <w:rFonts w:ascii="Courier New" w:hAnsi="Courier New" w:cs="Courier New"/>
                          <w:bCs/>
                          <w:sz w:val="40"/>
                          <w:szCs w:val="40"/>
                        </w:rPr>
                        <w:t xml:space="preserve"> if billionaire investor exchanges debt for equity?</w:t>
                      </w:r>
                    </w:p>
                    <w:p w14:paraId="3FDF1634" w14:textId="6A46ED28" w:rsidR="00892779" w:rsidRPr="00892779" w:rsidRDefault="00892779" w:rsidP="00892779">
                      <w:pPr>
                        <w:spacing w:before="100" w:beforeAutospacing="1" w:after="100" w:afterAutospacing="1" w:line="360" w:lineRule="atLeast"/>
                        <w:rPr>
                          <w:rFonts w:ascii="Courier New" w:hAnsi="Courier New" w:cs="Courier New"/>
                          <w:bCs/>
                          <w:sz w:val="40"/>
                          <w:szCs w:val="40"/>
                        </w:rPr>
                      </w:pPr>
                    </w:p>
                    <w:p w14:paraId="6C639085" w14:textId="77777777" w:rsidR="00612875" w:rsidRPr="00612875" w:rsidRDefault="00612875" w:rsidP="00612875">
                      <w:pPr>
                        <w:pStyle w:val="Heading1"/>
                        <w:shd w:val="clear" w:color="auto" w:fill="FEFEFE"/>
                        <w:spacing w:beforeLines="0" w:afterLines="0"/>
                        <w:textAlignment w:val="baseline"/>
                        <w:rPr>
                          <w:rFonts w:ascii="Courier New" w:hAnsi="Courier New" w:cs="Courier New"/>
                          <w:bCs/>
                          <w:sz w:val="40"/>
                          <w:szCs w:val="40"/>
                        </w:rPr>
                      </w:pPr>
                    </w:p>
                    <w:p w14:paraId="42AC3108" w14:textId="77777777" w:rsidR="0066315F" w:rsidRDefault="0066315F" w:rsidP="0066315F">
                      <w:pPr>
                        <w:widowControl w:val="0"/>
                        <w:rPr>
                          <w:rFonts w:ascii="Courier New" w:hAnsi="Courier New" w:cs="Courier New"/>
                          <w:b/>
                          <w:bCs/>
                          <w:sz w:val="40"/>
                          <w:szCs w:val="40"/>
                        </w:rPr>
                      </w:pPr>
                    </w:p>
                  </w:txbxContent>
                </v:textbox>
                <w10:wrap anchorx="margin"/>
              </v:shape>
            </w:pict>
          </mc:Fallback>
        </mc:AlternateContent>
      </w:r>
      <w:r>
        <w:rPr>
          <w:rFonts w:ascii="Times New Roman" w:hAnsi="Times New Roman"/>
          <w:noProof/>
          <w:sz w:val="24"/>
          <w:szCs w:val="24"/>
        </w:rPr>
        <w:drawing>
          <wp:anchor distT="36576" distB="36576" distL="36576" distR="36576" simplePos="0" relativeHeight="251659264" behindDoc="0" locked="0" layoutInCell="1" allowOverlap="1" wp14:anchorId="19BB085A" wp14:editId="330D913A">
            <wp:simplePos x="0" y="0"/>
            <wp:positionH relativeFrom="column">
              <wp:posOffset>-434340</wp:posOffset>
            </wp:positionH>
            <wp:positionV relativeFrom="paragraph">
              <wp:posOffset>-342900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0"/>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7893CB" w14:textId="77777777" w:rsidR="00ED0F41" w:rsidRDefault="00ED0F41" w:rsidP="0066315F">
      <w:pPr>
        <w:spacing w:after="0" w:line="240" w:lineRule="auto"/>
      </w:pPr>
      <w:r>
        <w:separator/>
      </w:r>
    </w:p>
  </w:endnote>
  <w:endnote w:type="continuationSeparator" w:id="0">
    <w:p w14:paraId="6CE85D42" w14:textId="77777777" w:rsidR="00ED0F41" w:rsidRDefault="00ED0F41"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4D"/>
    <w:family w:val="roman"/>
    <w:notTrueType/>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73A52F" w14:textId="77777777" w:rsidR="0066315F" w:rsidRDefault="0066315F" w:rsidP="0066315F">
    <w:pPr>
      <w:widowControl w:val="0"/>
      <w:jc w:val="center"/>
      <w:rPr>
        <w:b/>
        <w:bCs/>
        <w:i/>
        <w:iCs/>
        <w:kern w:val="24"/>
      </w:rPr>
    </w:pPr>
    <w:r>
      <w:rPr>
        <w:b/>
        <w:bCs/>
        <w:i/>
        <w:iCs/>
        <w:kern w:val="24"/>
      </w:rPr>
      <w:t xml:space="preserve">Page  </w:t>
    </w:r>
    <w:r w:rsidR="0072269C">
      <w:rPr>
        <w:b/>
        <w:bCs/>
        <w:i/>
        <w:iCs/>
        <w:kern w:val="24"/>
      </w:rPr>
      <w:fldChar w:fldCharType="begin"/>
    </w:r>
    <w:r w:rsidRPr="0066315F">
      <w:rPr>
        <w:b/>
        <w:bCs/>
        <w:i/>
        <w:iCs/>
        <w:kern w:val="24"/>
      </w:rPr>
      <w:instrText>Page</w:instrText>
    </w:r>
    <w:r w:rsidR="0072269C">
      <w:rPr>
        <w:b/>
        <w:bCs/>
        <w:i/>
        <w:iCs/>
        <w:kern w:val="24"/>
      </w:rPr>
      <w:fldChar w:fldCharType="separate"/>
    </w:r>
    <w:r w:rsidR="00E1219A">
      <w:rPr>
        <w:b/>
        <w:bCs/>
        <w:i/>
        <w:iCs/>
        <w:noProof/>
        <w:kern w:val="24"/>
      </w:rPr>
      <w:t>1</w:t>
    </w:r>
    <w:r w:rsidR="0072269C">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1794DE3C" w14:textId="77777777"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14:paraId="451E5553" w14:textId="77777777" w:rsidR="0066315F" w:rsidRDefault="0066315F" w:rsidP="0066315F">
    <w:pPr>
      <w:widowControl w:val="0"/>
    </w:pPr>
    <w:r>
      <w:t> </w:t>
    </w:r>
  </w:p>
  <w:p w14:paraId="37BC2D77" w14:textId="77777777" w:rsidR="0066315F" w:rsidRDefault="0066315F">
    <w:pPr>
      <w:pStyle w:val="Footer"/>
    </w:pPr>
  </w:p>
  <w:p w14:paraId="4928FFAD" w14:textId="77777777" w:rsidR="0066315F" w:rsidRDefault="0066315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25BF6E" w14:textId="77777777" w:rsidR="00ED0F41" w:rsidRDefault="00ED0F41" w:rsidP="0066315F">
      <w:pPr>
        <w:spacing w:after="0" w:line="240" w:lineRule="auto"/>
      </w:pPr>
      <w:r>
        <w:separator/>
      </w:r>
    </w:p>
  </w:footnote>
  <w:footnote w:type="continuationSeparator" w:id="0">
    <w:p w14:paraId="58C7684B" w14:textId="77777777" w:rsidR="00ED0F41" w:rsidRDefault="00ED0F41"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14EDC"/>
    <w:multiLevelType w:val="multilevel"/>
    <w:tmpl w:val="2FE6E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063128"/>
    <w:multiLevelType w:val="multilevel"/>
    <w:tmpl w:val="ED2674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40443D4"/>
    <w:multiLevelType w:val="hybridMultilevel"/>
    <w:tmpl w:val="BDB6A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6"/>
  </w:num>
  <w:num w:numId="3">
    <w:abstractNumId w:val="1"/>
  </w:num>
  <w:num w:numId="4">
    <w:abstractNumId w:val="2"/>
  </w:num>
  <w:num w:numId="5">
    <w:abstractNumId w:val="7"/>
  </w:num>
  <w:num w:numId="6">
    <w:abstractNumId w:val="5"/>
  </w:num>
  <w:num w:numId="7">
    <w:abstractNumId w:val="9"/>
  </w:num>
  <w:num w:numId="8">
    <w:abstractNumId w:val="0"/>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1B0446"/>
    <w:rsid w:val="003336CA"/>
    <w:rsid w:val="00333861"/>
    <w:rsid w:val="003844BC"/>
    <w:rsid w:val="004270EF"/>
    <w:rsid w:val="00433B1C"/>
    <w:rsid w:val="0050711E"/>
    <w:rsid w:val="00612875"/>
    <w:rsid w:val="00654393"/>
    <w:rsid w:val="0066315F"/>
    <w:rsid w:val="0068082E"/>
    <w:rsid w:val="006A2F9B"/>
    <w:rsid w:val="006E4DFE"/>
    <w:rsid w:val="0072269C"/>
    <w:rsid w:val="007B5C98"/>
    <w:rsid w:val="007C447A"/>
    <w:rsid w:val="00892779"/>
    <w:rsid w:val="00894D30"/>
    <w:rsid w:val="008C57C9"/>
    <w:rsid w:val="008D2345"/>
    <w:rsid w:val="00AF5BB5"/>
    <w:rsid w:val="00C02D83"/>
    <w:rsid w:val="00C27312"/>
    <w:rsid w:val="00CB4378"/>
    <w:rsid w:val="00D0619E"/>
    <w:rsid w:val="00E1219A"/>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16FB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sdException w:name="List Paragraph" w:uiPriority="34" w:qFormat="1"/>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uiPriority w:val="34"/>
    <w:qFormat/>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lsdException w:name="Emphasis" w:uiPriority="20"/>
    <w:lsdException w:name="Normal (Web)" w:uiPriority="99"/>
    <w:lsdException w:name="List Paragraph" w:uiPriority="34" w:qFormat="1"/>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uiPriority w:val="34"/>
    <w:qFormat/>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DB23C7-E521-8E42-83FE-863D67592C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3</cp:revision>
  <cp:lastPrinted>2014-11-16T17:19:00Z</cp:lastPrinted>
  <dcterms:created xsi:type="dcterms:W3CDTF">2014-12-21T20:16:00Z</dcterms:created>
  <dcterms:modified xsi:type="dcterms:W3CDTF">2014-12-21T20:19:00Z</dcterms:modified>
</cp:coreProperties>
</file>