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C98" w:rsidRDefault="004825A8">
      <w:bookmarkStart w:id="0" w:name="_GoBack"/>
      <w:bookmarkEnd w:id="0"/>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5EB7A548" wp14:editId="464CA614">
                <wp:simplePos x="0" y="0"/>
                <wp:positionH relativeFrom="margin">
                  <wp:posOffset>-409575</wp:posOffset>
                </wp:positionH>
                <wp:positionV relativeFrom="paragraph">
                  <wp:posOffset>304800</wp:posOffset>
                </wp:positionV>
                <wp:extent cx="6762115" cy="1114425"/>
                <wp:effectExtent l="0" t="0" r="635" b="952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111442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66315F" w:rsidRPr="003C4407" w:rsidRDefault="005E7114" w:rsidP="003C4407">
                            <w:pPr>
                              <w:pStyle w:val="Heading1"/>
                              <w:shd w:val="clear" w:color="auto" w:fill="FEFEFE"/>
                              <w:spacing w:beforeLines="0" w:afterLines="0"/>
                              <w:textAlignment w:val="baseline"/>
                              <w:rPr>
                                <w:rFonts w:ascii="Courier New" w:hAnsi="Courier New" w:cs="Courier New"/>
                                <w:bCs/>
                                <w:sz w:val="40"/>
                                <w:szCs w:val="40"/>
                              </w:rPr>
                            </w:pPr>
                            <w:r w:rsidRPr="005E7114">
                              <w:rPr>
                                <w:rFonts w:ascii="Courier New" w:hAnsi="Courier New" w:cs="Courier New"/>
                                <w:bCs/>
                                <w:sz w:val="40"/>
                                <w:szCs w:val="40"/>
                              </w:rPr>
                              <w:t>How will a $37 million expansion to retool an assembly plan impact GM's financial statements?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B7A548" id="_x0000_t202" coordsize="21600,21600" o:spt="202" path="m,l,21600r21600,l21600,xe">
                <v:stroke joinstyle="miter"/>
                <v:path gradientshapeok="t" o:connecttype="rect"/>
              </v:shapetype>
              <v:shape id="Text Box 4" o:spid="_x0000_s1026" type="#_x0000_t202" style="position:absolute;margin-left:-32.25pt;margin-top:24pt;width:532.45pt;height:87.75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" filled="f" fillcolor="#5b9bd5" stroked="f" strokecolor="black [0]" strokeweight="2pt">
                <v:textbox inset="2.88pt,2.88pt,2.88pt,2.88pt">
                  <w:txbxContent>
                    <w:p w:rsidR="0066315F" w:rsidRPr="003C4407" w:rsidRDefault="005E7114" w:rsidP="003C4407">
                      <w:pPr>
                        <w:pStyle w:val="Heading1"/>
                        <w:shd w:val="clear" w:color="auto" w:fill="FEFEFE"/>
                        <w:spacing w:beforeLines="0" w:afterLines="0"/>
                        <w:textAlignment w:val="baseline"/>
                        <w:rPr>
                          <w:rFonts w:ascii="Courier New" w:hAnsi="Courier New" w:cs="Courier New"/>
                          <w:bCs/>
                          <w:sz w:val="40"/>
                          <w:szCs w:val="40"/>
                        </w:rPr>
                      </w:pPr>
                      <w:r w:rsidRPr="005E7114">
                        <w:rPr>
                          <w:rFonts w:ascii="Courier New" w:hAnsi="Courier New" w:cs="Courier New"/>
                          <w:bCs/>
                          <w:sz w:val="40"/>
                          <w:szCs w:val="40"/>
                        </w:rPr>
                        <w:t>How will a $37 million expansion to retool an assembly plan impact GM's financial statements?</w:t>
                      </w: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58752" behindDoc="0" locked="0" layoutInCell="1" allowOverlap="1" wp14:anchorId="442D0E0C" wp14:editId="0F80B3F6">
            <wp:simplePos x="0" y="0"/>
            <wp:positionH relativeFrom="column">
              <wp:posOffset>753110</wp:posOffset>
            </wp:positionH>
            <wp:positionV relativeFrom="paragraph">
              <wp:posOffset>-657225</wp:posOffset>
            </wp:positionV>
            <wp:extent cx="4533900" cy="660988"/>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3900" cy="660988"/>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001D58AA">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5784906D" wp14:editId="13A577F2">
                <wp:simplePos x="0" y="0"/>
                <wp:positionH relativeFrom="margin">
                  <wp:posOffset>-409575</wp:posOffset>
                </wp:positionH>
                <wp:positionV relativeFrom="page">
                  <wp:posOffset>2457450</wp:posOffset>
                </wp:positionV>
                <wp:extent cx="6812280" cy="6162675"/>
                <wp:effectExtent l="0" t="0" r="7620" b="952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1626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5E7114" w:rsidRPr="005E7114" w:rsidRDefault="005E7114" w:rsidP="005E7114">
                            <w:pPr>
                              <w:spacing w:after="160" w:line="259" w:lineRule="auto"/>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 xml:space="preserve">General Motors (GM) is considering a $37-million expansion to one of its Michigan assembly plants.  The Buick Enclave, Chevrolet Traverse, and GMC Acadia crossovers are built at the Lansing Delta Township plant. GM officials have not announced what the $37-million expansion will include but they have applied for tax incentives from the City of Lansing and have indicated that the expansion would include facility improvements. </w:t>
                            </w:r>
                          </w:p>
                          <w:p w:rsidR="005E7114" w:rsidRPr="005E7114" w:rsidRDefault="005E7114" w:rsidP="005E7114">
                            <w:pPr>
                              <w:spacing w:after="160" w:line="259" w:lineRule="auto"/>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 xml:space="preserve">Assume that GM spends the $37 million in 2015 to retool the Lansing plant to manufacture the Chevrolet Camaro.  </w:t>
                            </w:r>
                          </w:p>
                          <w:p w:rsidR="005E7114" w:rsidRPr="005E7114" w:rsidRDefault="005E7114" w:rsidP="005E7114">
                            <w:pPr>
                              <w:spacing w:after="160" w:line="259" w:lineRule="auto"/>
                              <w:rPr>
                                <w:rFonts w:ascii="Georgia" w:eastAsiaTheme="minorHAnsi" w:hAnsi="Georgia" w:cstheme="minorBidi"/>
                                <w:b/>
                                <w:color w:val="auto"/>
                                <w:kern w:val="0"/>
                                <w:sz w:val="24"/>
                                <w:szCs w:val="24"/>
                              </w:rPr>
                            </w:pPr>
                            <w:r w:rsidRPr="005E7114">
                              <w:rPr>
                                <w:rFonts w:ascii="Georgia" w:eastAsiaTheme="minorHAnsi" w:hAnsi="Georgia" w:cstheme="minorBidi"/>
                                <w:b/>
                                <w:color w:val="auto"/>
                                <w:kern w:val="0"/>
                                <w:sz w:val="24"/>
                                <w:szCs w:val="24"/>
                              </w:rPr>
                              <w:t>Questions</w:t>
                            </w:r>
                          </w:p>
                          <w:p w:rsidR="005E7114" w:rsidRPr="005E7114" w:rsidRDefault="005E7114" w:rsidP="005E7114">
                            <w:pPr>
                              <w:numPr>
                                <w:ilvl w:val="0"/>
                                <w:numId w:val="15"/>
                              </w:numPr>
                              <w:spacing w:after="160" w:line="259" w:lineRule="auto"/>
                              <w:contextualSpacing/>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Would the $37 million be treated as an expense or as a capital expenditure? Why?</w:t>
                            </w:r>
                          </w:p>
                          <w:p w:rsidR="005E7114" w:rsidRPr="005E7114" w:rsidRDefault="005E7114" w:rsidP="005E7114">
                            <w:pPr>
                              <w:numPr>
                                <w:ilvl w:val="0"/>
                                <w:numId w:val="15"/>
                              </w:numPr>
                              <w:spacing w:after="160" w:line="259" w:lineRule="auto"/>
                              <w:contextualSpacing/>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What impact will the $37 million have on GM’s 2015 income statement? Explain.</w:t>
                            </w:r>
                          </w:p>
                          <w:p w:rsidR="005E7114" w:rsidRPr="005E7114" w:rsidRDefault="005E7114" w:rsidP="005E7114">
                            <w:pPr>
                              <w:numPr>
                                <w:ilvl w:val="0"/>
                                <w:numId w:val="15"/>
                              </w:numPr>
                              <w:spacing w:after="160" w:line="259" w:lineRule="auto"/>
                              <w:contextualSpacing/>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What impact will the $37 million have on GM’s 2015 balance sheet? Explain.</w:t>
                            </w:r>
                          </w:p>
                          <w:p w:rsidR="005E7114" w:rsidRPr="005E7114" w:rsidRDefault="005E7114" w:rsidP="005E7114">
                            <w:pPr>
                              <w:numPr>
                                <w:ilvl w:val="0"/>
                                <w:numId w:val="15"/>
                              </w:numPr>
                              <w:spacing w:after="160" w:line="259" w:lineRule="auto"/>
                              <w:contextualSpacing/>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Now think about GM’s 2016 financial statements.  Assuming that GM makes the $37 million investment in 2015, how will its income statement and balance sheet be impacted in 2016? Explain.</w:t>
                            </w:r>
                          </w:p>
                          <w:p w:rsidR="0066315F" w:rsidRPr="005E7114" w:rsidRDefault="0066315F" w:rsidP="0066315F">
                            <w:pPr>
                              <w:rPr>
                                <w:rFonts w:ascii="Georgia" w:hAnsi="Georgia"/>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4906D" id="Text Box 5" o:spid="_x0000_s1027" type="#_x0000_t202" style="position:absolute;margin-left:-32.25pt;margin-top:193.5pt;width:536.4pt;height:485.25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" filled="f" fillcolor="#5b9bd5" stroked="f" strokecolor="black [0]" strokeweight="2pt">
                <v:textbox inset="2.88pt,2.88pt,2.88pt,2.88pt">
                  <w:txbxContent>
                    <w:p w:rsidR="005E7114" w:rsidRPr="005E7114" w:rsidRDefault="005E7114" w:rsidP="005E7114">
                      <w:pPr>
                        <w:spacing w:after="160" w:line="259" w:lineRule="auto"/>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 xml:space="preserve">General Motors (GM) is considering a $37-million expansion to one of its Michigan assembly plants.  The Buick Enclave, Chevrolet Traverse, and GMC Acadia crossovers are built at the Lansing Delta Township plant. GM officials have not announced what the $37-million expansion will include but they have applied for tax incentives from the City of Lansing and have indicated that the expansion would include facility improvements. </w:t>
                      </w:r>
                    </w:p>
                    <w:p w:rsidR="005E7114" w:rsidRPr="005E7114" w:rsidRDefault="005E7114" w:rsidP="005E7114">
                      <w:pPr>
                        <w:spacing w:after="160" w:line="259" w:lineRule="auto"/>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 xml:space="preserve">Assume that GM spends the $37 million in 2015 to retool the Lansing plant to manufacture the Chevrolet Camaro.  </w:t>
                      </w:r>
                    </w:p>
                    <w:p w:rsidR="005E7114" w:rsidRPr="005E7114" w:rsidRDefault="005E7114" w:rsidP="005E7114">
                      <w:pPr>
                        <w:spacing w:after="160" w:line="259" w:lineRule="auto"/>
                        <w:rPr>
                          <w:rFonts w:ascii="Georgia" w:eastAsiaTheme="minorHAnsi" w:hAnsi="Georgia" w:cstheme="minorBidi"/>
                          <w:b/>
                          <w:color w:val="auto"/>
                          <w:kern w:val="0"/>
                          <w:sz w:val="24"/>
                          <w:szCs w:val="24"/>
                        </w:rPr>
                      </w:pPr>
                      <w:r w:rsidRPr="005E7114">
                        <w:rPr>
                          <w:rFonts w:ascii="Georgia" w:eastAsiaTheme="minorHAnsi" w:hAnsi="Georgia" w:cstheme="minorBidi"/>
                          <w:b/>
                          <w:color w:val="auto"/>
                          <w:kern w:val="0"/>
                          <w:sz w:val="24"/>
                          <w:szCs w:val="24"/>
                        </w:rPr>
                        <w:t>Questions</w:t>
                      </w:r>
                    </w:p>
                    <w:p w:rsidR="005E7114" w:rsidRPr="005E7114" w:rsidRDefault="005E7114" w:rsidP="005E7114">
                      <w:pPr>
                        <w:numPr>
                          <w:ilvl w:val="0"/>
                          <w:numId w:val="15"/>
                        </w:numPr>
                        <w:spacing w:after="160" w:line="259" w:lineRule="auto"/>
                        <w:contextualSpacing/>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Would the $37 million be treated as an expense or as a capital expenditure? Why?</w:t>
                      </w:r>
                    </w:p>
                    <w:p w:rsidR="005E7114" w:rsidRPr="005E7114" w:rsidRDefault="005E7114" w:rsidP="005E7114">
                      <w:pPr>
                        <w:numPr>
                          <w:ilvl w:val="0"/>
                          <w:numId w:val="15"/>
                        </w:numPr>
                        <w:spacing w:after="160" w:line="259" w:lineRule="auto"/>
                        <w:contextualSpacing/>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What impact will the $37 million have on GM’s 2015 income statement? Explain.</w:t>
                      </w:r>
                    </w:p>
                    <w:p w:rsidR="005E7114" w:rsidRPr="005E7114" w:rsidRDefault="005E7114" w:rsidP="005E7114">
                      <w:pPr>
                        <w:numPr>
                          <w:ilvl w:val="0"/>
                          <w:numId w:val="15"/>
                        </w:numPr>
                        <w:spacing w:after="160" w:line="259" w:lineRule="auto"/>
                        <w:contextualSpacing/>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What impact will the $37 million have on GM’s 2015 balance sheet? Explain.</w:t>
                      </w:r>
                    </w:p>
                    <w:p w:rsidR="005E7114" w:rsidRPr="005E7114" w:rsidRDefault="005E7114" w:rsidP="005E7114">
                      <w:pPr>
                        <w:numPr>
                          <w:ilvl w:val="0"/>
                          <w:numId w:val="15"/>
                        </w:numPr>
                        <w:spacing w:after="160" w:line="259" w:lineRule="auto"/>
                        <w:contextualSpacing/>
                        <w:rPr>
                          <w:rFonts w:ascii="Georgia" w:eastAsiaTheme="minorHAnsi" w:hAnsi="Georgia" w:cstheme="minorBidi"/>
                          <w:color w:val="auto"/>
                          <w:kern w:val="0"/>
                          <w:sz w:val="24"/>
                          <w:szCs w:val="24"/>
                        </w:rPr>
                      </w:pPr>
                      <w:r w:rsidRPr="005E7114">
                        <w:rPr>
                          <w:rFonts w:ascii="Georgia" w:eastAsiaTheme="minorHAnsi" w:hAnsi="Georgia" w:cstheme="minorBidi"/>
                          <w:color w:val="auto"/>
                          <w:kern w:val="0"/>
                          <w:sz w:val="24"/>
                          <w:szCs w:val="24"/>
                        </w:rPr>
                        <w:t>Now think about GM’s 2016 financial statements.  Assuming that GM makes the $37 million investment in 2015, how will its income statement and balance sheet be impacted in 2016? Explain.</w:t>
                      </w:r>
                    </w:p>
                    <w:p w:rsidR="0066315F" w:rsidRPr="005E7114" w:rsidRDefault="0066315F" w:rsidP="0066315F">
                      <w:pPr>
                        <w:rPr>
                          <w:rFonts w:ascii="Georgia" w:hAnsi="Georgia"/>
                          <w:sz w:val="24"/>
                          <w:szCs w:val="24"/>
                        </w:rPr>
                      </w:pPr>
                    </w:p>
                  </w:txbxContent>
                </v:textbox>
                <w10:wrap anchorx="margin" anchory="page"/>
              </v:shape>
            </w:pict>
          </mc:Fallback>
        </mc:AlternateContent>
      </w:r>
    </w:p>
    <w:sectPr w:rsidR="007B5C98" w:rsidSect="0066315F">
      <w:footerReference w:type="default" r:id="rId9"/>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1E1C" w:rsidRDefault="00AC1E1C" w:rsidP="0066315F">
      <w:pPr>
        <w:spacing w:after="0" w:line="240" w:lineRule="auto"/>
      </w:pPr>
      <w:r>
        <w:separator/>
      </w:r>
    </w:p>
  </w:endnote>
  <w:endnote w:type="continuationSeparator" w:id="0">
    <w:p w:rsidR="00AC1E1C" w:rsidRDefault="00AC1E1C"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15F" w:rsidRDefault="0066315F" w:rsidP="0066315F">
    <w:pPr>
      <w:widowControl w:val="0"/>
      <w:jc w:val="center"/>
      <w:rPr>
        <w:b/>
        <w:bCs/>
        <w:i/>
        <w:iCs/>
        <w:kern w:val="24"/>
      </w:rPr>
    </w:pPr>
    <w:proofErr w:type="gramStart"/>
    <w:r>
      <w:rPr>
        <w:b/>
        <w:bCs/>
        <w:i/>
        <w:iCs/>
        <w:kern w:val="24"/>
      </w:rPr>
      <w:t xml:space="preserve">Page  </w:t>
    </w:r>
    <w:proofErr w:type="gramEnd"/>
    <w:r w:rsidR="0072269C">
      <w:rPr>
        <w:b/>
        <w:bCs/>
        <w:i/>
        <w:iCs/>
        <w:kern w:val="24"/>
      </w:rPr>
      <w:fldChar w:fldCharType="begin"/>
    </w:r>
    <w:r w:rsidRPr="0066315F">
      <w:rPr>
        <w:b/>
        <w:bCs/>
        <w:i/>
        <w:iCs/>
        <w:kern w:val="24"/>
      </w:rPr>
      <w:instrText>Page</w:instrText>
    </w:r>
    <w:r w:rsidR="0072269C">
      <w:rPr>
        <w:b/>
        <w:bCs/>
        <w:i/>
        <w:iCs/>
        <w:kern w:val="24"/>
      </w:rPr>
      <w:fldChar w:fldCharType="separate"/>
    </w:r>
    <w:r w:rsidR="005E7114">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1E1C" w:rsidRDefault="00AC1E1C" w:rsidP="0066315F">
      <w:pPr>
        <w:spacing w:after="0" w:line="240" w:lineRule="auto"/>
      </w:pPr>
      <w:r>
        <w:separator/>
      </w:r>
    </w:p>
  </w:footnote>
  <w:footnote w:type="continuationSeparator" w:id="0">
    <w:p w:rsidR="00AC1E1C" w:rsidRDefault="00AC1E1C"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3B3B"/>
    <w:multiLevelType w:val="hybridMultilevel"/>
    <w:tmpl w:val="151E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2722A"/>
    <w:multiLevelType w:val="multilevel"/>
    <w:tmpl w:val="EF1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CF01EB4"/>
    <w:multiLevelType w:val="hybridMultilevel"/>
    <w:tmpl w:val="EE54D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C6E1573"/>
    <w:multiLevelType w:val="multilevel"/>
    <w:tmpl w:val="10FAB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27C4A08"/>
    <w:multiLevelType w:val="hybridMultilevel"/>
    <w:tmpl w:val="D0F86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3927DC3"/>
    <w:multiLevelType w:val="hybridMultilevel"/>
    <w:tmpl w:val="1922B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33E1361"/>
    <w:multiLevelType w:val="hybridMultilevel"/>
    <w:tmpl w:val="77021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EB64DC4"/>
    <w:multiLevelType w:val="hybridMultilevel"/>
    <w:tmpl w:val="4E162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9"/>
  </w:num>
  <w:num w:numId="3">
    <w:abstractNumId w:val="1"/>
  </w:num>
  <w:num w:numId="4">
    <w:abstractNumId w:val="3"/>
  </w:num>
  <w:num w:numId="5">
    <w:abstractNumId w:val="10"/>
  </w:num>
  <w:num w:numId="6">
    <w:abstractNumId w:val="5"/>
  </w:num>
  <w:num w:numId="7">
    <w:abstractNumId w:val="13"/>
  </w:num>
  <w:num w:numId="8">
    <w:abstractNumId w:val="2"/>
  </w:num>
  <w:num w:numId="9">
    <w:abstractNumId w:val="6"/>
  </w:num>
  <w:num w:numId="10">
    <w:abstractNumId w:val="0"/>
  </w:num>
  <w:num w:numId="11">
    <w:abstractNumId w:val="7"/>
  </w:num>
  <w:num w:numId="12">
    <w:abstractNumId w:val="14"/>
  </w:num>
  <w:num w:numId="13">
    <w:abstractNumId w:val="8"/>
  </w:num>
  <w:num w:numId="14">
    <w:abstractNumId w:val="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15F"/>
    <w:rsid w:val="00054992"/>
    <w:rsid w:val="001D58AA"/>
    <w:rsid w:val="0031065C"/>
    <w:rsid w:val="003336CA"/>
    <w:rsid w:val="00333861"/>
    <w:rsid w:val="003844BC"/>
    <w:rsid w:val="003C4407"/>
    <w:rsid w:val="0042660D"/>
    <w:rsid w:val="004270EF"/>
    <w:rsid w:val="00433B1C"/>
    <w:rsid w:val="004825A8"/>
    <w:rsid w:val="0050711E"/>
    <w:rsid w:val="005E7114"/>
    <w:rsid w:val="00612875"/>
    <w:rsid w:val="00654393"/>
    <w:rsid w:val="0066315F"/>
    <w:rsid w:val="00691351"/>
    <w:rsid w:val="006A2F9B"/>
    <w:rsid w:val="006E4DFE"/>
    <w:rsid w:val="0072269C"/>
    <w:rsid w:val="007B5C98"/>
    <w:rsid w:val="00894D30"/>
    <w:rsid w:val="008A2A6D"/>
    <w:rsid w:val="008C57C9"/>
    <w:rsid w:val="008D2345"/>
    <w:rsid w:val="008F1886"/>
    <w:rsid w:val="00AC1E1C"/>
    <w:rsid w:val="00AC3839"/>
    <w:rsid w:val="00AC720D"/>
    <w:rsid w:val="00AE0AA3"/>
    <w:rsid w:val="00AF5BB5"/>
    <w:rsid w:val="00B61858"/>
    <w:rsid w:val="00BD45F2"/>
    <w:rsid w:val="00C12FB5"/>
    <w:rsid w:val="00C27312"/>
    <w:rsid w:val="00C273B2"/>
    <w:rsid w:val="00D0619E"/>
    <w:rsid w:val="00E16E19"/>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E2F07E-CF44-4F21-ABC7-7E6EA5693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47762465">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84A0F-A080-498E-8467-439B79B12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cp:lastPrinted>2014-03-26T17:41:00Z</cp:lastPrinted>
  <dcterms:created xsi:type="dcterms:W3CDTF">2014-07-29T13:28:00Z</dcterms:created>
  <dcterms:modified xsi:type="dcterms:W3CDTF">2014-07-29T13:28:00Z</dcterms:modified>
</cp:coreProperties>
</file>